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24" w:rsidRDefault="007C3924" w:rsidP="003608C9">
      <w:pPr>
        <w:pStyle w:val="Heading4"/>
        <w:tabs>
          <w:tab w:val="left" w:pos="5593"/>
        </w:tabs>
        <w:jc w:val="center"/>
      </w:pPr>
      <w:r>
        <w:t>TENDER ENQUIRY DOCUMENT</w:t>
      </w:r>
    </w:p>
    <w:p w:rsidR="007C3924" w:rsidRDefault="007C3924" w:rsidP="007C3924">
      <w:pPr>
        <w:pStyle w:val="Default"/>
        <w:jc w:val="center"/>
        <w:rPr>
          <w:bCs/>
          <w:color w:val="auto"/>
          <w:sz w:val="30"/>
          <w:szCs w:val="44"/>
        </w:rPr>
      </w:pPr>
    </w:p>
    <w:p w:rsidR="007C3924" w:rsidRPr="0056598C" w:rsidRDefault="00D55EB4" w:rsidP="00D55EB4">
      <w:pPr>
        <w:pStyle w:val="Default"/>
        <w:tabs>
          <w:tab w:val="left" w:pos="9090"/>
        </w:tabs>
        <w:ind w:right="803"/>
        <w:jc w:val="both"/>
        <w:rPr>
          <w:b/>
          <w:color w:val="auto"/>
          <w:sz w:val="28"/>
          <w:szCs w:val="28"/>
        </w:rPr>
      </w:pPr>
      <w:r w:rsidRPr="0056598C">
        <w:rPr>
          <w:rFonts w:ascii="Arial" w:hAnsi="Arial" w:cs="Arial"/>
          <w:b/>
          <w:bCs/>
          <w:sz w:val="28"/>
          <w:szCs w:val="28"/>
        </w:rPr>
        <w:t>Invitation of Expression of Interest (EOI) for the registration of manufacturers / suppliers for the supply of various High end Fully auto Immunoassay Analyser on reagent rental scheme</w:t>
      </w:r>
      <w:r w:rsidR="00C42521" w:rsidRPr="0056598C">
        <w:rPr>
          <w:bCs/>
          <w:color w:val="auto"/>
          <w:sz w:val="28"/>
          <w:szCs w:val="28"/>
        </w:rPr>
        <w:t>.</w:t>
      </w:r>
    </w:p>
    <w:p w:rsidR="007C3924" w:rsidRDefault="007C3924" w:rsidP="007C3924">
      <w:pPr>
        <w:pStyle w:val="Default"/>
        <w:jc w:val="center"/>
        <w:rPr>
          <w:bCs/>
          <w:color w:val="auto"/>
          <w:sz w:val="44"/>
          <w:szCs w:val="44"/>
        </w:rPr>
      </w:pPr>
    </w:p>
    <w:p w:rsidR="007C3924" w:rsidRDefault="007C3924" w:rsidP="007C3924">
      <w:pPr>
        <w:pStyle w:val="Heading1"/>
      </w:pPr>
    </w:p>
    <w:p w:rsidR="007C3924" w:rsidRDefault="007C3924" w:rsidP="007C3924">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7" o:title=""/>
          </v:shape>
          <o:OLEObject Type="Embed" ProgID="MSPhotoEd.3" ShapeID="_x0000_i1025" DrawAspect="Content" ObjectID="_1478439790" r:id="rId8"/>
        </w:object>
      </w:r>
    </w:p>
    <w:p w:rsidR="009F741A" w:rsidRDefault="009F741A" w:rsidP="007C3924">
      <w:pPr>
        <w:pStyle w:val="Byline"/>
        <w:spacing w:line="240" w:lineRule="auto"/>
      </w:pPr>
      <w:r>
        <w:t>EOI Ref No:</w:t>
      </w:r>
      <w:r w:rsidRPr="009F741A">
        <w:t>HL</w:t>
      </w:r>
      <w:r w:rsidR="003E6652">
        <w:t>L/CHO/HCS/2014-15/3290</w:t>
      </w:r>
      <w:r>
        <w:t>/TENDER-04</w:t>
      </w:r>
      <w:r w:rsidRPr="009F741A">
        <w:t>/</w:t>
      </w:r>
      <w:r>
        <w:t>IMMUNOASSAYRR</w:t>
      </w:r>
      <w:r w:rsidRPr="009F741A">
        <w:t xml:space="preserve"> </w: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(A GOVT. OF INDIA</w:t>
      </w:r>
      <w:r w:rsidR="0056598C">
        <w:rPr>
          <w:rFonts w:eastAsia="Times New Roman"/>
          <w:lang w:eastAsia="en-GB"/>
        </w:rPr>
        <w:t xml:space="preserve"> </w:t>
      </w:r>
      <w:r>
        <w:rPr>
          <w:rFonts w:eastAsia="Times New Roman"/>
          <w:lang w:eastAsia="en-GB"/>
        </w:rPr>
        <w:t>ENTERPRISE)</w:t>
      </w:r>
    </w:p>
    <w:p w:rsidR="00C42521" w:rsidRDefault="00C42521" w:rsidP="00C42521">
      <w:pPr>
        <w:pStyle w:val="xl24"/>
      </w:pPr>
      <w:r>
        <w:t>HCS</w:t>
      </w:r>
      <w:r w:rsidR="00CC30BD">
        <w:t xml:space="preserve"> </w:t>
      </w:r>
      <w:r w:rsidR="002026F3">
        <w:t>Division,</w:t>
      </w:r>
      <w:r w:rsidR="00CC30BD">
        <w:t xml:space="preserve"> </w:t>
      </w:r>
      <w:r w:rsidR="002026F3">
        <w:t>HLL</w:t>
      </w:r>
      <w:r w:rsidR="00CC30BD">
        <w:t xml:space="preserve"> </w:t>
      </w:r>
      <w:r w:rsidR="002026F3">
        <w:t>Bhavan, Poojappura</w:t>
      </w:r>
      <w:r>
        <w:t>,</w:t>
      </w:r>
    </w:p>
    <w:p w:rsidR="007C3924" w:rsidRDefault="00C42521" w:rsidP="00C42521">
      <w:pPr>
        <w:pStyle w:val="xl24"/>
      </w:pPr>
      <w:r>
        <w:t>Trivandrum, Kerala.</w:t>
      </w:r>
    </w:p>
    <w:p w:rsidR="00894E1A" w:rsidRDefault="00894E1A" w:rsidP="00C42521">
      <w:pPr>
        <w:pStyle w:val="xl24"/>
      </w:pPr>
    </w:p>
    <w:p w:rsidR="00894E1A" w:rsidRDefault="00894E1A" w:rsidP="00C42521">
      <w:pPr>
        <w:pStyle w:val="xl24"/>
      </w:pPr>
    </w:p>
    <w:p w:rsidR="00894E1A" w:rsidRDefault="00894E1A" w:rsidP="00C42521">
      <w:pPr>
        <w:pStyle w:val="xl24"/>
      </w:pPr>
    </w:p>
    <w:p w:rsidR="00894E1A" w:rsidRDefault="00894E1A" w:rsidP="00C42521">
      <w:pPr>
        <w:pStyle w:val="xl24"/>
      </w:pPr>
    </w:p>
    <w:p w:rsidR="00894E1A" w:rsidRDefault="00894E1A" w:rsidP="00C42521">
      <w:pPr>
        <w:pStyle w:val="xl24"/>
      </w:pPr>
    </w:p>
    <w:p w:rsidR="00894E1A" w:rsidRDefault="00894E1A" w:rsidP="00561EFB">
      <w:pPr>
        <w:pStyle w:val="xl24"/>
      </w:pPr>
      <w:r>
        <w:t>EOI Publish date: 2</w:t>
      </w:r>
      <w:r w:rsidR="009F6831">
        <w:t>5</w:t>
      </w:r>
      <w:r>
        <w:t>.11.2014</w:t>
      </w:r>
    </w:p>
    <w:p w:rsidR="00894E1A" w:rsidRDefault="00894E1A" w:rsidP="00561EFB">
      <w:pPr>
        <w:pStyle w:val="xl24"/>
      </w:pPr>
      <w:r>
        <w:t>Last date of Submission of EOI: 09.12.2014, 3.00pm</w:t>
      </w:r>
    </w:p>
    <w:p w:rsidR="00894E1A" w:rsidRDefault="00894E1A" w:rsidP="00561EFB">
      <w:pPr>
        <w:pStyle w:val="xl24"/>
      </w:pPr>
      <w:r>
        <w:t>Opening of technical bid: 09.12.2014, 3.30pm</w:t>
      </w:r>
    </w:p>
    <w:p w:rsidR="00894E1A" w:rsidRDefault="00894E1A" w:rsidP="00561EFB">
      <w:pPr>
        <w:pStyle w:val="xl24"/>
        <w:rPr>
          <w:rFonts w:eastAsia="Times New Roman"/>
          <w:lang w:eastAsia="en-GB"/>
        </w:rPr>
      </w:pPr>
      <w:r>
        <w:t>Opening of price bid:</w:t>
      </w:r>
      <w:r w:rsidR="00F56976">
        <w:t xml:space="preserve"> </w:t>
      </w:r>
      <w:r>
        <w:t>10.12.2014, 3pm</w:t>
      </w:r>
    </w:p>
    <w:p w:rsidR="004A71C2" w:rsidRDefault="004A71C2" w:rsidP="007C3924">
      <w:pPr>
        <w:pStyle w:val="BodyText"/>
        <w:sectPr w:rsidR="004A71C2" w:rsidSect="007C3924">
          <w:headerReference w:type="even" r:id="rId9"/>
          <w:headerReference w:type="default" r:id="rId10"/>
          <w:footerReference w:type="even" r:id="rId11"/>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3E0875" w:rsidRPr="003E0875" w:rsidRDefault="003E0875" w:rsidP="003E0875">
      <w:pPr>
        <w:spacing w:after="200" w:line="276" w:lineRule="auto"/>
        <w:jc w:val="both"/>
        <w:rPr>
          <w:rFonts w:eastAsia="Calibri"/>
          <w:b/>
          <w:sz w:val="22"/>
          <w:szCs w:val="22"/>
        </w:rPr>
      </w:pPr>
    </w:p>
    <w:p w:rsidR="00D0072F" w:rsidRPr="00377707" w:rsidRDefault="00D0072F" w:rsidP="00D0072F">
      <w:pPr>
        <w:jc w:val="both"/>
        <w:rPr>
          <w:rFonts w:ascii="Arial" w:hAnsi="Arial" w:cs="Arial"/>
          <w:b/>
          <w:bCs/>
          <w:sz w:val="22"/>
          <w:szCs w:val="22"/>
        </w:rPr>
      </w:pPr>
      <w:r w:rsidRPr="00377707">
        <w:rPr>
          <w:rFonts w:ascii="Arial" w:hAnsi="Arial" w:cs="Arial"/>
          <w:b/>
          <w:bCs/>
          <w:sz w:val="22"/>
          <w:szCs w:val="22"/>
        </w:rPr>
        <w:t>Invitation of Expression of Interest (EOI) for the registration of manufacturers / suppliers for the supply of various High end Fully auto</w:t>
      </w:r>
      <w:r w:rsidR="0016483E">
        <w:rPr>
          <w:rFonts w:ascii="Arial" w:hAnsi="Arial" w:cs="Arial"/>
          <w:b/>
          <w:bCs/>
          <w:sz w:val="22"/>
          <w:szCs w:val="22"/>
        </w:rPr>
        <w:t>mated</w:t>
      </w:r>
      <w:r w:rsidRPr="00377707">
        <w:rPr>
          <w:rFonts w:ascii="Arial" w:hAnsi="Arial" w:cs="Arial"/>
          <w:b/>
          <w:bCs/>
          <w:sz w:val="22"/>
          <w:szCs w:val="22"/>
        </w:rPr>
        <w:t xml:space="preserve"> Immuno Assay Analyser on reagent rental scheme , to HLL’s Path lab centres – “HINDLABS” in various Government and non-Government institutions  across India.</w:t>
      </w:r>
    </w:p>
    <w:p w:rsidR="00D0072F" w:rsidRPr="00377707" w:rsidRDefault="00D0072F" w:rsidP="00D0072F">
      <w:pPr>
        <w:rPr>
          <w:rFonts w:ascii="Arial" w:hAnsi="Arial" w:cs="Arial"/>
          <w:sz w:val="22"/>
          <w:szCs w:val="22"/>
        </w:rPr>
      </w:pPr>
    </w:p>
    <w:p w:rsidR="00D0072F" w:rsidRPr="003E6652" w:rsidRDefault="00D0072F" w:rsidP="00D0072F">
      <w:pPr>
        <w:pStyle w:val="NoSpacing"/>
        <w:rPr>
          <w:rFonts w:ascii="Arial" w:hAnsi="Arial" w:cs="Arial"/>
          <w:b/>
          <w:bCs/>
          <w:szCs w:val="22"/>
        </w:rPr>
      </w:pPr>
      <w:r w:rsidRPr="003E6652">
        <w:rPr>
          <w:rFonts w:ascii="Arial" w:hAnsi="Arial" w:cs="Arial"/>
          <w:b/>
          <w:bCs/>
          <w:szCs w:val="22"/>
        </w:rPr>
        <w:t>EoI Ref No:</w:t>
      </w:r>
      <w:r w:rsidR="003E6652" w:rsidRPr="003E6652">
        <w:rPr>
          <w:b/>
          <w:bCs/>
        </w:rPr>
        <w:t xml:space="preserve"> HL</w:t>
      </w:r>
      <w:r w:rsidR="003E6652">
        <w:rPr>
          <w:b/>
          <w:bCs/>
        </w:rPr>
        <w:t>L/CHO/HCS/2014-15/3290</w:t>
      </w:r>
      <w:r w:rsidR="003E6652" w:rsidRPr="003E6652">
        <w:rPr>
          <w:b/>
          <w:bCs/>
        </w:rPr>
        <w:t>/TENDER-04/IMMUNOASSAYRR</w:t>
      </w:r>
      <w:r w:rsidRPr="003E6652">
        <w:rPr>
          <w:rFonts w:ascii="Arial" w:hAnsi="Arial" w:cs="Arial"/>
          <w:b/>
          <w:bCs/>
          <w:szCs w:val="22"/>
        </w:rPr>
        <w:t xml:space="preserve"> </w:t>
      </w:r>
      <w:r w:rsidR="003E6652" w:rsidRPr="003E6652">
        <w:rPr>
          <w:rFonts w:ascii="Arial" w:hAnsi="Arial" w:cs="Arial"/>
          <w:b/>
          <w:bCs/>
          <w:szCs w:val="22"/>
        </w:rPr>
        <w:t xml:space="preserve">  </w:t>
      </w:r>
      <w:r w:rsidRPr="003E6652">
        <w:rPr>
          <w:rFonts w:ascii="Arial" w:hAnsi="Arial" w:cs="Arial"/>
          <w:b/>
          <w:bCs/>
          <w:szCs w:val="22"/>
        </w:rPr>
        <w:t xml:space="preserve">Date : </w:t>
      </w:r>
      <w:r w:rsidR="007762A9" w:rsidRPr="003E6652">
        <w:rPr>
          <w:rFonts w:ascii="Arial" w:hAnsi="Arial" w:cs="Arial"/>
          <w:b/>
          <w:bCs/>
          <w:szCs w:val="22"/>
        </w:rPr>
        <w:t>2</w:t>
      </w:r>
      <w:r w:rsidR="004E397A">
        <w:rPr>
          <w:rFonts w:ascii="Arial" w:hAnsi="Arial" w:cs="Arial"/>
          <w:b/>
          <w:bCs/>
          <w:szCs w:val="22"/>
        </w:rPr>
        <w:t>5</w:t>
      </w:r>
      <w:r w:rsidRPr="003E6652">
        <w:rPr>
          <w:rFonts w:ascii="Arial" w:hAnsi="Arial" w:cs="Arial"/>
          <w:b/>
          <w:bCs/>
          <w:szCs w:val="22"/>
        </w:rPr>
        <w:t>/11/2014</w:t>
      </w:r>
    </w:p>
    <w:p w:rsidR="00D0072F" w:rsidRPr="00377707" w:rsidRDefault="00D0072F" w:rsidP="00D0072F">
      <w:pPr>
        <w:pStyle w:val="NoSpacing"/>
        <w:rPr>
          <w:rFonts w:ascii="Arial" w:hAnsi="Arial" w:cs="Arial"/>
          <w:szCs w:val="22"/>
        </w:rPr>
      </w:pPr>
    </w:p>
    <w:p w:rsidR="00D0072F" w:rsidRPr="00377707" w:rsidRDefault="00D0072F" w:rsidP="00D0072F">
      <w:pPr>
        <w:pStyle w:val="NoSpacing"/>
        <w:jc w:val="both"/>
        <w:rPr>
          <w:rFonts w:ascii="Arial" w:hAnsi="Arial" w:cs="Arial"/>
          <w:szCs w:val="22"/>
        </w:rPr>
      </w:pPr>
      <w:r w:rsidRPr="00377707">
        <w:rPr>
          <w:rFonts w:ascii="Arial" w:hAnsi="Arial" w:cs="Arial"/>
          <w:szCs w:val="22"/>
        </w:rPr>
        <w:t>Sub: Invitation of Expression of Interest (EOI) for the registration of manufacturers / suppliers or the supply of High end Fully automated Immuno assay analyser  on Reagent Rental scheme, to HLL’s Path lab centres – “HINDLABS” in various Government and non-Government institutions  across India.</w:t>
      </w:r>
    </w:p>
    <w:p w:rsidR="00D0072F" w:rsidRPr="00377707" w:rsidRDefault="00D0072F" w:rsidP="00D0072F">
      <w:pPr>
        <w:pStyle w:val="NoSpacing"/>
        <w:rPr>
          <w:rFonts w:ascii="Arial" w:hAnsi="Arial" w:cs="Arial"/>
          <w:szCs w:val="22"/>
        </w:rPr>
      </w:pPr>
    </w:p>
    <w:p w:rsidR="00D0072F" w:rsidRPr="00377707" w:rsidRDefault="00D0072F" w:rsidP="00D0072F">
      <w:pPr>
        <w:pStyle w:val="NoSpacing"/>
        <w:jc w:val="both"/>
        <w:rPr>
          <w:rFonts w:ascii="Arial" w:hAnsi="Arial" w:cs="Arial"/>
          <w:szCs w:val="22"/>
        </w:rPr>
      </w:pPr>
      <w:r w:rsidRPr="00377707">
        <w:rPr>
          <w:rFonts w:ascii="Arial" w:hAnsi="Arial" w:cs="Arial"/>
          <w:szCs w:val="22"/>
        </w:rPr>
        <w:t>It has been decided to invite Expression of Interest (EOI) for the registration of manufacturers / suppliers for the supply of High end Fully automated Immuno assay analyser on Reagent Rental scheme to HLL’s Path lab centres – “HINDLABS” in various Government and non-Government institutions across India.</w:t>
      </w:r>
    </w:p>
    <w:p w:rsidR="00D0072F" w:rsidRPr="00377707" w:rsidRDefault="00D0072F" w:rsidP="00D0072F">
      <w:pPr>
        <w:pStyle w:val="NoSpacing"/>
        <w:rPr>
          <w:rFonts w:ascii="Arial" w:hAnsi="Arial" w:cs="Arial"/>
          <w:szCs w:val="22"/>
        </w:rPr>
      </w:pPr>
    </w:p>
    <w:p w:rsidR="00D0072F" w:rsidRPr="00377707" w:rsidRDefault="00D0072F" w:rsidP="00D0072F">
      <w:pPr>
        <w:pStyle w:val="NoSpacing"/>
        <w:rPr>
          <w:rFonts w:ascii="Arial" w:hAnsi="Arial" w:cs="Arial"/>
          <w:b/>
          <w:bCs/>
          <w:szCs w:val="22"/>
        </w:rPr>
      </w:pPr>
      <w:r w:rsidRPr="00377707">
        <w:rPr>
          <w:rFonts w:ascii="Arial" w:hAnsi="Arial" w:cs="Arial"/>
          <w:b/>
          <w:bCs/>
          <w:szCs w:val="22"/>
        </w:rPr>
        <w:t>I. Background</w:t>
      </w:r>
    </w:p>
    <w:p w:rsidR="00D0072F" w:rsidRPr="00377707" w:rsidRDefault="00D0072F" w:rsidP="00D0072F">
      <w:pPr>
        <w:pStyle w:val="NoSpacing"/>
        <w:jc w:val="both"/>
        <w:rPr>
          <w:rFonts w:ascii="Arial" w:hAnsi="Arial" w:cs="Arial"/>
          <w:szCs w:val="22"/>
        </w:rPr>
      </w:pPr>
      <w:r w:rsidRPr="00377707">
        <w:rPr>
          <w:rFonts w:ascii="Arial" w:hAnsi="Arial" w:cs="Arial"/>
          <w:szCs w:val="22"/>
        </w:rPr>
        <w:t>HLL Lifecare Limited (HLL) is a Government of India enterprise under the Ministry of Health and Family Welfare. HLL, a world leader in contraceptives, has grown into a comprehensive healthcare company. A parallel world of services exists under HLL Lifecare apart from its products. Healthcare Services Division offers outsourcing partnerships to partnering institutions in the areas of diagnostic services, pharmacy and other specialist services</w:t>
      </w:r>
    </w:p>
    <w:p w:rsidR="00D0072F" w:rsidRPr="00377707" w:rsidRDefault="00D0072F" w:rsidP="00D0072F">
      <w:pPr>
        <w:pStyle w:val="NoSpacing"/>
        <w:rPr>
          <w:rFonts w:ascii="Arial" w:hAnsi="Arial" w:cs="Arial"/>
          <w:szCs w:val="22"/>
        </w:rPr>
      </w:pPr>
    </w:p>
    <w:p w:rsidR="00D0072F" w:rsidRPr="00377707" w:rsidRDefault="00D0072F" w:rsidP="00D0072F">
      <w:pPr>
        <w:pStyle w:val="NoSpacing"/>
        <w:rPr>
          <w:rFonts w:ascii="Arial" w:hAnsi="Arial" w:cs="Arial"/>
          <w:b/>
          <w:bCs/>
          <w:szCs w:val="22"/>
        </w:rPr>
      </w:pPr>
      <w:r w:rsidRPr="00377707">
        <w:rPr>
          <w:rFonts w:ascii="Arial" w:hAnsi="Arial" w:cs="Arial"/>
          <w:b/>
          <w:bCs/>
          <w:szCs w:val="22"/>
        </w:rPr>
        <w:t>II. Objective of the EOI</w:t>
      </w:r>
    </w:p>
    <w:p w:rsidR="00D0072F" w:rsidRPr="00377707" w:rsidRDefault="00D0072F" w:rsidP="00D0072F">
      <w:pPr>
        <w:pStyle w:val="NoSpacing"/>
        <w:jc w:val="both"/>
        <w:rPr>
          <w:rFonts w:ascii="Arial" w:hAnsi="Arial" w:cs="Arial"/>
          <w:szCs w:val="22"/>
        </w:rPr>
      </w:pPr>
      <w:r w:rsidRPr="00377707">
        <w:rPr>
          <w:rFonts w:ascii="Arial" w:hAnsi="Arial" w:cs="Arial"/>
          <w:szCs w:val="22"/>
        </w:rPr>
        <w:t>HLL is setting up ‘HINDLABS’ in various Govt.&amp; Non-Govt. Institutions  across India as a joint initiative. The centre will provid</w:t>
      </w:r>
      <w:r w:rsidR="003070DD">
        <w:rPr>
          <w:rFonts w:ascii="Arial" w:hAnsi="Arial" w:cs="Arial"/>
          <w:szCs w:val="22"/>
        </w:rPr>
        <w:t>e quality Diagnostic Services -</w:t>
      </w:r>
      <w:r w:rsidRPr="00377707">
        <w:rPr>
          <w:rFonts w:ascii="Arial" w:hAnsi="Arial" w:cs="Arial"/>
          <w:szCs w:val="22"/>
        </w:rPr>
        <w:t xml:space="preserve"> in Biochemistry, Serology, Pathology ,Microbiology</w:t>
      </w:r>
      <w:r w:rsidR="00AA3223" w:rsidRPr="00377707">
        <w:rPr>
          <w:rFonts w:ascii="Arial" w:hAnsi="Arial" w:cs="Arial"/>
          <w:szCs w:val="22"/>
        </w:rPr>
        <w:t xml:space="preserve"> </w:t>
      </w:r>
      <w:r w:rsidRPr="00377707">
        <w:rPr>
          <w:rFonts w:ascii="Arial" w:hAnsi="Arial" w:cs="Arial"/>
          <w:szCs w:val="22"/>
        </w:rPr>
        <w:t>etc in the various Govt.&amp; Non-G</w:t>
      </w:r>
      <w:r w:rsidR="007B4036">
        <w:rPr>
          <w:rFonts w:ascii="Arial" w:hAnsi="Arial" w:cs="Arial"/>
          <w:szCs w:val="22"/>
        </w:rPr>
        <w:t>ovt. i</w:t>
      </w:r>
      <w:r w:rsidRPr="00377707">
        <w:rPr>
          <w:rFonts w:ascii="Arial" w:hAnsi="Arial" w:cs="Arial"/>
          <w:szCs w:val="22"/>
        </w:rPr>
        <w:t xml:space="preserve">nstitutions at an economical rate. The centre will mainly cater </w:t>
      </w:r>
      <w:r w:rsidR="007B4036">
        <w:rPr>
          <w:rFonts w:ascii="Arial" w:hAnsi="Arial" w:cs="Arial"/>
          <w:szCs w:val="22"/>
        </w:rPr>
        <w:t xml:space="preserve">to </w:t>
      </w:r>
      <w:r w:rsidRPr="00377707">
        <w:rPr>
          <w:rFonts w:ascii="Arial" w:hAnsi="Arial" w:cs="Arial"/>
          <w:szCs w:val="22"/>
        </w:rPr>
        <w:t>the requirements of all departments of hospital even for super specialty. The centre shall procure products of various standard manufacturers/</w:t>
      </w:r>
      <w:r w:rsidR="007762A9" w:rsidRPr="00377707">
        <w:rPr>
          <w:rFonts w:ascii="Arial" w:hAnsi="Arial" w:cs="Arial"/>
          <w:szCs w:val="22"/>
        </w:rPr>
        <w:t xml:space="preserve"> </w:t>
      </w:r>
      <w:r w:rsidRPr="00377707">
        <w:rPr>
          <w:rFonts w:ascii="Arial" w:hAnsi="Arial" w:cs="Arial"/>
          <w:szCs w:val="22"/>
        </w:rPr>
        <w:t>suppliers who can provide high end lab equipment on Reagent Rental scheme, Quality Laboratory reagents and consumables at economical rate. The success of this noble venture depends on the co-operation of the manufacturer/supplier. We expect the companies to give maximum discount in their offer as a special case as HLL intends to pass on maximum benefit to the patient.</w:t>
      </w:r>
    </w:p>
    <w:p w:rsidR="00D0072F" w:rsidRPr="00377707" w:rsidRDefault="00D0072F" w:rsidP="00D0072F">
      <w:pPr>
        <w:pStyle w:val="NoSpacing"/>
        <w:jc w:val="both"/>
        <w:rPr>
          <w:rFonts w:ascii="Arial" w:hAnsi="Arial" w:cs="Arial"/>
          <w:szCs w:val="22"/>
        </w:rPr>
      </w:pPr>
    </w:p>
    <w:p w:rsidR="00D0072F" w:rsidRPr="00377707" w:rsidRDefault="00D0072F" w:rsidP="00D0072F">
      <w:pPr>
        <w:pStyle w:val="NoSpacing"/>
        <w:jc w:val="both"/>
        <w:rPr>
          <w:rFonts w:ascii="Arial" w:hAnsi="Arial" w:cs="Arial"/>
          <w:szCs w:val="22"/>
        </w:rPr>
      </w:pPr>
      <w:r w:rsidRPr="00377707">
        <w:rPr>
          <w:rFonts w:ascii="Arial" w:hAnsi="Arial" w:cs="Arial"/>
          <w:szCs w:val="22"/>
        </w:rPr>
        <w:t xml:space="preserve">In order to select the prospective manufacturers / suppliers, we intend to pre - qualify / register them. Hence Expression of Interest is invited from the reputed manufacturers/ suppliers </w:t>
      </w:r>
      <w:r w:rsidR="00C53F00" w:rsidRPr="00377707">
        <w:rPr>
          <w:rFonts w:ascii="Arial" w:hAnsi="Arial" w:cs="Arial"/>
          <w:szCs w:val="22"/>
        </w:rPr>
        <w:t>of the</w:t>
      </w:r>
      <w:r w:rsidRPr="00377707">
        <w:rPr>
          <w:rFonts w:ascii="Arial" w:hAnsi="Arial" w:cs="Arial"/>
          <w:szCs w:val="22"/>
        </w:rPr>
        <w:t xml:space="preserve"> High end Fully automated Immuno assay analyser on Reagent Rental </w:t>
      </w:r>
      <w:r w:rsidR="00C53F00" w:rsidRPr="00377707">
        <w:rPr>
          <w:rFonts w:ascii="Arial" w:hAnsi="Arial" w:cs="Arial"/>
          <w:szCs w:val="22"/>
        </w:rPr>
        <w:t>scheme to</w:t>
      </w:r>
      <w:r w:rsidRPr="00377707">
        <w:rPr>
          <w:rFonts w:ascii="Arial" w:hAnsi="Arial" w:cs="Arial"/>
          <w:szCs w:val="22"/>
        </w:rPr>
        <w:t xml:space="preserve"> participate in this venture.</w:t>
      </w:r>
    </w:p>
    <w:p w:rsidR="00460DC4" w:rsidRPr="00377707" w:rsidRDefault="00460DC4" w:rsidP="00D0072F">
      <w:pPr>
        <w:pStyle w:val="NoSpacing"/>
        <w:jc w:val="both"/>
        <w:rPr>
          <w:rFonts w:ascii="Arial" w:hAnsi="Arial" w:cs="Arial"/>
          <w:szCs w:val="22"/>
        </w:rPr>
      </w:pPr>
    </w:p>
    <w:p w:rsidR="00460DC4" w:rsidRPr="00377707" w:rsidRDefault="00460DC4" w:rsidP="00460DC4">
      <w:pPr>
        <w:pStyle w:val="NoSpacing"/>
        <w:jc w:val="both"/>
        <w:rPr>
          <w:rFonts w:ascii="Arial" w:hAnsi="Arial" w:cs="Arial"/>
          <w:szCs w:val="22"/>
        </w:rPr>
      </w:pPr>
      <w:r w:rsidRPr="00377707">
        <w:rPr>
          <w:rFonts w:ascii="Arial" w:hAnsi="Arial" w:cs="Arial"/>
          <w:szCs w:val="22"/>
        </w:rPr>
        <w:t>The successful vendor shall be entered an MoU with HLL for the placement of the equipment at the HLL’s Path labs based on the accepted rates for a period of 5 Years.</w:t>
      </w:r>
    </w:p>
    <w:p w:rsidR="007134C5" w:rsidRPr="00377707" w:rsidRDefault="007134C5" w:rsidP="00D0072F">
      <w:pPr>
        <w:pStyle w:val="NoSpacing"/>
        <w:jc w:val="both"/>
        <w:rPr>
          <w:rFonts w:ascii="Arial" w:hAnsi="Arial" w:cs="Arial"/>
          <w:szCs w:val="22"/>
        </w:rPr>
      </w:pPr>
    </w:p>
    <w:p w:rsidR="00D0072F" w:rsidRPr="00377707" w:rsidRDefault="00D0072F" w:rsidP="00D0072F">
      <w:pPr>
        <w:pStyle w:val="NoSpacing"/>
        <w:rPr>
          <w:rFonts w:ascii="Arial" w:hAnsi="Arial" w:cs="Arial"/>
          <w:b/>
          <w:bCs/>
          <w:szCs w:val="22"/>
        </w:rPr>
      </w:pPr>
      <w:r w:rsidRPr="00377707">
        <w:rPr>
          <w:rFonts w:ascii="Arial" w:hAnsi="Arial" w:cs="Arial"/>
          <w:b/>
          <w:bCs/>
          <w:szCs w:val="22"/>
        </w:rPr>
        <w:t>III. Mode of submission of Expression of Interest.</w:t>
      </w:r>
    </w:p>
    <w:p w:rsidR="00D0072F" w:rsidRPr="00377707" w:rsidRDefault="00D0072F" w:rsidP="00D0072F">
      <w:pPr>
        <w:pStyle w:val="NoSpacing"/>
        <w:rPr>
          <w:rFonts w:ascii="Arial" w:hAnsi="Arial" w:cs="Arial"/>
          <w:szCs w:val="22"/>
        </w:rPr>
      </w:pPr>
    </w:p>
    <w:p w:rsidR="00460DC4" w:rsidRPr="00377707" w:rsidRDefault="00D0072F" w:rsidP="00460DC4">
      <w:pPr>
        <w:pStyle w:val="NoSpacing"/>
        <w:jc w:val="both"/>
        <w:rPr>
          <w:rFonts w:ascii="Arial" w:hAnsi="Arial" w:cs="Arial"/>
          <w:szCs w:val="22"/>
        </w:rPr>
      </w:pPr>
      <w:r w:rsidRPr="00377707">
        <w:rPr>
          <w:rFonts w:ascii="Arial" w:hAnsi="Arial" w:cs="Arial"/>
          <w:szCs w:val="22"/>
        </w:rPr>
        <w:t xml:space="preserve">Documents in electronic form will not be accepted. </w:t>
      </w:r>
      <w:r w:rsidR="00460DC4" w:rsidRPr="00377707">
        <w:rPr>
          <w:rFonts w:ascii="Arial" w:hAnsi="Arial" w:cs="Arial"/>
          <w:szCs w:val="22"/>
        </w:rPr>
        <w:t>EOI document should be submitted in two separate sealed envelopes superscribed “EOI Technical quote” and “EOI price quote”. These two covers shall be put in one single sealed cover superscribed “EOI for fully automated immuno assay analyser”.</w:t>
      </w:r>
    </w:p>
    <w:p w:rsidR="00460DC4" w:rsidRPr="00377707" w:rsidRDefault="00460DC4" w:rsidP="00460DC4">
      <w:pPr>
        <w:pStyle w:val="NoSpacing"/>
        <w:jc w:val="both"/>
        <w:rPr>
          <w:rFonts w:ascii="Arial" w:hAnsi="Arial" w:cs="Arial"/>
          <w:szCs w:val="22"/>
        </w:rPr>
      </w:pPr>
    </w:p>
    <w:p w:rsidR="00D0072F" w:rsidRPr="00377707" w:rsidRDefault="00460DC4" w:rsidP="00D0072F">
      <w:pPr>
        <w:pStyle w:val="NoSpacing"/>
        <w:rPr>
          <w:rFonts w:ascii="Arial" w:hAnsi="Arial" w:cs="Arial"/>
          <w:szCs w:val="22"/>
        </w:rPr>
      </w:pPr>
      <w:r w:rsidRPr="00377707">
        <w:rPr>
          <w:rFonts w:ascii="Arial" w:hAnsi="Arial" w:cs="Arial"/>
          <w:szCs w:val="22"/>
        </w:rPr>
        <w:lastRenderedPageBreak/>
        <w:t>Quotation sealed and super</w:t>
      </w:r>
      <w:r w:rsidR="00CC30BD" w:rsidRPr="00377707">
        <w:rPr>
          <w:rFonts w:ascii="Arial" w:hAnsi="Arial" w:cs="Arial"/>
          <w:szCs w:val="22"/>
        </w:rPr>
        <w:t xml:space="preserve"> </w:t>
      </w:r>
      <w:r w:rsidRPr="00377707">
        <w:rPr>
          <w:rFonts w:ascii="Arial" w:hAnsi="Arial" w:cs="Arial"/>
          <w:szCs w:val="22"/>
        </w:rPr>
        <w:t xml:space="preserve">scribed with tender number and address </w:t>
      </w:r>
      <w:r w:rsidR="00D0072F" w:rsidRPr="00377707">
        <w:rPr>
          <w:rFonts w:ascii="Arial" w:hAnsi="Arial" w:cs="Arial"/>
          <w:szCs w:val="22"/>
        </w:rPr>
        <w:t>should be delivered to the following address.</w:t>
      </w:r>
    </w:p>
    <w:p w:rsidR="00460DC4" w:rsidRPr="00377707" w:rsidRDefault="00460DC4" w:rsidP="00D0072F">
      <w:pPr>
        <w:pStyle w:val="NoSpacing"/>
        <w:rPr>
          <w:rFonts w:ascii="Arial" w:hAnsi="Arial" w:cs="Arial"/>
          <w:szCs w:val="22"/>
        </w:rPr>
      </w:pPr>
    </w:p>
    <w:p w:rsidR="00D0072F" w:rsidRPr="00377707" w:rsidRDefault="00D0072F" w:rsidP="00D0072F">
      <w:pPr>
        <w:pStyle w:val="NoSpacing"/>
        <w:rPr>
          <w:rFonts w:ascii="Arial" w:hAnsi="Arial" w:cs="Arial"/>
          <w:b/>
          <w:bCs/>
          <w:szCs w:val="22"/>
        </w:rPr>
      </w:pPr>
      <w:r w:rsidRPr="00377707">
        <w:rPr>
          <w:rFonts w:ascii="Arial" w:hAnsi="Arial" w:cs="Arial"/>
          <w:b/>
          <w:bCs/>
          <w:szCs w:val="22"/>
        </w:rPr>
        <w:t xml:space="preserve">The </w:t>
      </w:r>
      <w:r w:rsidR="00CC30BD" w:rsidRPr="00377707">
        <w:rPr>
          <w:rFonts w:ascii="Arial" w:hAnsi="Arial" w:cs="Arial"/>
          <w:b/>
          <w:bCs/>
          <w:szCs w:val="22"/>
        </w:rPr>
        <w:t>Senior Manager (Procurement</w:t>
      </w:r>
      <w:r w:rsidRPr="00377707">
        <w:rPr>
          <w:rFonts w:ascii="Arial" w:hAnsi="Arial" w:cs="Arial"/>
          <w:b/>
          <w:bCs/>
          <w:szCs w:val="22"/>
        </w:rPr>
        <w:t>)</w:t>
      </w:r>
    </w:p>
    <w:p w:rsidR="00D0072F" w:rsidRPr="00377707" w:rsidRDefault="00D0072F" w:rsidP="00D0072F">
      <w:pPr>
        <w:pStyle w:val="NoSpacing"/>
        <w:rPr>
          <w:rFonts w:ascii="Arial" w:hAnsi="Arial" w:cs="Arial"/>
          <w:b/>
          <w:bCs/>
          <w:szCs w:val="22"/>
        </w:rPr>
      </w:pPr>
      <w:r w:rsidRPr="00377707">
        <w:rPr>
          <w:rFonts w:ascii="Arial" w:hAnsi="Arial" w:cs="Arial"/>
          <w:b/>
          <w:bCs/>
          <w:szCs w:val="22"/>
        </w:rPr>
        <w:t>Healthcare Services Division</w:t>
      </w:r>
    </w:p>
    <w:p w:rsidR="00D0072F" w:rsidRPr="00377707" w:rsidRDefault="00D0072F" w:rsidP="00D0072F">
      <w:pPr>
        <w:pStyle w:val="NoSpacing"/>
        <w:rPr>
          <w:rFonts w:ascii="Arial" w:hAnsi="Arial" w:cs="Arial"/>
          <w:b/>
          <w:bCs/>
          <w:szCs w:val="22"/>
        </w:rPr>
      </w:pPr>
      <w:r w:rsidRPr="00377707">
        <w:rPr>
          <w:rFonts w:ascii="Arial" w:hAnsi="Arial" w:cs="Arial"/>
          <w:b/>
          <w:bCs/>
          <w:szCs w:val="22"/>
        </w:rPr>
        <w:t>HLL Lifecare Limited.</w:t>
      </w:r>
    </w:p>
    <w:p w:rsidR="00D0072F" w:rsidRPr="00377707" w:rsidRDefault="00D0072F" w:rsidP="00D0072F">
      <w:pPr>
        <w:pStyle w:val="NoSpacing"/>
        <w:rPr>
          <w:rFonts w:ascii="Arial" w:hAnsi="Arial" w:cs="Arial"/>
          <w:b/>
          <w:bCs/>
          <w:szCs w:val="22"/>
        </w:rPr>
      </w:pPr>
      <w:r w:rsidRPr="00377707">
        <w:rPr>
          <w:rFonts w:ascii="Arial" w:hAnsi="Arial" w:cs="Arial"/>
          <w:b/>
          <w:bCs/>
          <w:szCs w:val="22"/>
        </w:rPr>
        <w:t>HLL Bhavan, Poojappura</w:t>
      </w:r>
    </w:p>
    <w:p w:rsidR="00D0072F" w:rsidRPr="00377707" w:rsidRDefault="007762A9" w:rsidP="00D0072F">
      <w:pPr>
        <w:pStyle w:val="NoSpacing"/>
        <w:rPr>
          <w:rFonts w:ascii="Arial" w:hAnsi="Arial" w:cs="Arial"/>
          <w:b/>
          <w:bCs/>
          <w:szCs w:val="22"/>
        </w:rPr>
      </w:pPr>
      <w:r w:rsidRPr="00377707">
        <w:rPr>
          <w:rFonts w:ascii="Arial" w:hAnsi="Arial" w:cs="Arial"/>
          <w:b/>
          <w:bCs/>
          <w:szCs w:val="22"/>
        </w:rPr>
        <w:t>Trivandrum, Kerala-695012</w:t>
      </w:r>
    </w:p>
    <w:p w:rsidR="00D0072F" w:rsidRDefault="00D0072F" w:rsidP="00D0072F">
      <w:pPr>
        <w:pStyle w:val="NoSpacing"/>
        <w:rPr>
          <w:rFonts w:ascii="Arial" w:hAnsi="Arial" w:cs="Arial"/>
          <w:b/>
          <w:bCs/>
          <w:szCs w:val="22"/>
        </w:rPr>
      </w:pPr>
    </w:p>
    <w:p w:rsidR="006D1697" w:rsidRDefault="006D1697" w:rsidP="006D1697">
      <w:pPr>
        <w:pStyle w:val="Default"/>
        <w:ind w:right="43"/>
        <w:jc w:val="both"/>
        <w:rPr>
          <w:color w:val="auto"/>
        </w:rPr>
      </w:pPr>
      <w:r>
        <w:t>The sealed quotation should reach the above address latest by 3:00 pm on 3rd October 2014. The quotations will be opened on the same day in the presence of Bidders of authorized representatives</w:t>
      </w:r>
    </w:p>
    <w:p w:rsidR="006D1697" w:rsidRDefault="006D1697" w:rsidP="00D0072F">
      <w:pPr>
        <w:pStyle w:val="NoSpacing"/>
        <w:rPr>
          <w:rFonts w:ascii="Arial" w:hAnsi="Arial" w:cs="Arial"/>
          <w:b/>
          <w:bCs/>
          <w:szCs w:val="22"/>
        </w:rPr>
      </w:pPr>
    </w:p>
    <w:p w:rsidR="006D1697" w:rsidRPr="00377707" w:rsidRDefault="006D1697" w:rsidP="00D0072F">
      <w:pPr>
        <w:pStyle w:val="NoSpacing"/>
        <w:rPr>
          <w:rFonts w:ascii="Arial" w:hAnsi="Arial" w:cs="Arial"/>
          <w:b/>
          <w:bCs/>
          <w:szCs w:val="22"/>
        </w:rPr>
      </w:pPr>
    </w:p>
    <w:p w:rsidR="00D0072F" w:rsidRPr="00377707" w:rsidRDefault="00D0072F" w:rsidP="00D0072F">
      <w:pPr>
        <w:pStyle w:val="NoSpacing"/>
        <w:rPr>
          <w:rFonts w:ascii="Arial" w:hAnsi="Arial" w:cs="Arial"/>
          <w:b/>
          <w:bCs/>
          <w:szCs w:val="22"/>
        </w:rPr>
      </w:pPr>
      <w:r w:rsidRPr="00377707">
        <w:rPr>
          <w:rFonts w:ascii="Arial" w:hAnsi="Arial" w:cs="Arial"/>
          <w:b/>
          <w:bCs/>
          <w:szCs w:val="22"/>
        </w:rPr>
        <w:t xml:space="preserve">IV. Technical Specification </w:t>
      </w:r>
      <w:r w:rsidR="0041139F">
        <w:rPr>
          <w:rFonts w:ascii="Arial" w:hAnsi="Arial" w:cs="Arial"/>
          <w:b/>
          <w:bCs/>
          <w:szCs w:val="22"/>
        </w:rPr>
        <w:t>of the Equipment and the price b</w:t>
      </w:r>
      <w:r w:rsidRPr="00377707">
        <w:rPr>
          <w:rFonts w:ascii="Arial" w:hAnsi="Arial" w:cs="Arial"/>
          <w:b/>
          <w:bCs/>
          <w:szCs w:val="22"/>
        </w:rPr>
        <w:t>id document.</w:t>
      </w:r>
    </w:p>
    <w:p w:rsidR="00D0072F" w:rsidRPr="00377707" w:rsidRDefault="00D0072F" w:rsidP="00D0072F">
      <w:pPr>
        <w:pStyle w:val="NoSpacing"/>
        <w:rPr>
          <w:rFonts w:ascii="Arial" w:hAnsi="Arial" w:cs="Arial"/>
          <w:b/>
          <w:bCs/>
          <w:szCs w:val="22"/>
        </w:rPr>
      </w:pPr>
    </w:p>
    <w:p w:rsidR="00D0072F" w:rsidRPr="00377707" w:rsidRDefault="00D0072F" w:rsidP="00A85DE3">
      <w:pPr>
        <w:pStyle w:val="NoSpacing"/>
        <w:numPr>
          <w:ilvl w:val="0"/>
          <w:numId w:val="35"/>
        </w:numPr>
        <w:jc w:val="both"/>
        <w:rPr>
          <w:rFonts w:ascii="Arial" w:hAnsi="Arial" w:cs="Arial"/>
          <w:bCs/>
          <w:szCs w:val="22"/>
        </w:rPr>
      </w:pPr>
      <w:r w:rsidRPr="00377707">
        <w:rPr>
          <w:rFonts w:ascii="Arial" w:hAnsi="Arial" w:cs="Arial"/>
          <w:bCs/>
          <w:szCs w:val="22"/>
        </w:rPr>
        <w:t xml:space="preserve">The prospective vendors shall quote the equipment that should meet the minimum </w:t>
      </w:r>
      <w:r w:rsidR="00DB44C7" w:rsidRPr="00377707">
        <w:rPr>
          <w:rFonts w:ascii="Arial" w:hAnsi="Arial" w:cs="Arial"/>
          <w:bCs/>
          <w:szCs w:val="22"/>
        </w:rPr>
        <w:t>required Technical</w:t>
      </w:r>
      <w:r w:rsidRPr="00377707">
        <w:rPr>
          <w:rFonts w:ascii="Arial" w:hAnsi="Arial" w:cs="Arial"/>
          <w:bCs/>
          <w:szCs w:val="22"/>
        </w:rPr>
        <w:t xml:space="preserve"> </w:t>
      </w:r>
      <w:r w:rsidR="00DB44C7" w:rsidRPr="00377707">
        <w:rPr>
          <w:rFonts w:ascii="Arial" w:hAnsi="Arial" w:cs="Arial"/>
          <w:bCs/>
          <w:szCs w:val="22"/>
        </w:rPr>
        <w:t>Specifications as</w:t>
      </w:r>
      <w:r w:rsidRPr="00377707">
        <w:rPr>
          <w:rFonts w:ascii="Arial" w:hAnsi="Arial" w:cs="Arial"/>
          <w:bCs/>
          <w:szCs w:val="22"/>
        </w:rPr>
        <w:t xml:space="preserve"> mentioned in the Annexure I.</w:t>
      </w:r>
      <w:r w:rsidR="000E244D">
        <w:rPr>
          <w:rFonts w:ascii="Arial" w:hAnsi="Arial" w:cs="Arial"/>
          <w:bCs/>
          <w:szCs w:val="22"/>
        </w:rPr>
        <w:t xml:space="preserve"> All supporting documents for claiming compliance with the technical specification shall be attached along with the technical bid.-Annexure I</w:t>
      </w:r>
    </w:p>
    <w:p w:rsidR="00D0072F" w:rsidRPr="00377707" w:rsidRDefault="00D0072F" w:rsidP="00A85DE3">
      <w:pPr>
        <w:pStyle w:val="NoSpacing"/>
        <w:numPr>
          <w:ilvl w:val="0"/>
          <w:numId w:val="35"/>
        </w:numPr>
        <w:jc w:val="both"/>
        <w:rPr>
          <w:rFonts w:ascii="Arial" w:hAnsi="Arial" w:cs="Arial"/>
          <w:b/>
          <w:bCs/>
          <w:szCs w:val="22"/>
        </w:rPr>
      </w:pPr>
      <w:r w:rsidRPr="00377707">
        <w:rPr>
          <w:rFonts w:ascii="Arial" w:hAnsi="Arial" w:cs="Arial"/>
          <w:bCs/>
          <w:szCs w:val="22"/>
        </w:rPr>
        <w:t xml:space="preserve">The price offered for each Test parameter shall be at the CPRT( Cost per reportable test), which shall cover all the necessary reagents, calibrators, cleaning and washing solutions and the necessary cuvettes and other consumables as per the format in Annexure II . </w:t>
      </w:r>
    </w:p>
    <w:p w:rsidR="00D0072F" w:rsidRPr="008A2837" w:rsidRDefault="00D0072F" w:rsidP="00A85DE3">
      <w:pPr>
        <w:pStyle w:val="NoSpacing"/>
        <w:numPr>
          <w:ilvl w:val="0"/>
          <w:numId w:val="35"/>
        </w:numPr>
        <w:jc w:val="both"/>
        <w:rPr>
          <w:rFonts w:ascii="Arial" w:hAnsi="Arial" w:cs="Arial"/>
          <w:b/>
          <w:bCs/>
          <w:szCs w:val="22"/>
        </w:rPr>
      </w:pPr>
      <w:r w:rsidRPr="00377707">
        <w:rPr>
          <w:rFonts w:ascii="Arial" w:hAnsi="Arial" w:cs="Arial"/>
          <w:bCs/>
          <w:szCs w:val="22"/>
        </w:rPr>
        <w:t xml:space="preserve">Tax part shall be mentioned clearly </w:t>
      </w:r>
      <w:r w:rsidR="007762A9" w:rsidRPr="00377707">
        <w:rPr>
          <w:rFonts w:ascii="Arial" w:hAnsi="Arial" w:cs="Arial"/>
          <w:bCs/>
          <w:szCs w:val="22"/>
        </w:rPr>
        <w:t xml:space="preserve">in </w:t>
      </w:r>
      <w:r w:rsidRPr="00377707">
        <w:rPr>
          <w:rFonts w:ascii="Arial" w:hAnsi="Arial" w:cs="Arial"/>
          <w:bCs/>
          <w:szCs w:val="22"/>
        </w:rPr>
        <w:t>the Price schedule.</w:t>
      </w:r>
      <w:r w:rsidR="000E244D">
        <w:rPr>
          <w:rFonts w:ascii="Arial" w:hAnsi="Arial" w:cs="Arial"/>
          <w:bCs/>
          <w:szCs w:val="22"/>
        </w:rPr>
        <w:t>(Annexure II)</w:t>
      </w:r>
    </w:p>
    <w:p w:rsidR="008A2837" w:rsidRPr="00377707" w:rsidRDefault="008A2837" w:rsidP="00A85DE3">
      <w:pPr>
        <w:pStyle w:val="NoSpacing"/>
        <w:numPr>
          <w:ilvl w:val="0"/>
          <w:numId w:val="35"/>
        </w:numPr>
        <w:jc w:val="both"/>
        <w:rPr>
          <w:rFonts w:ascii="Arial" w:hAnsi="Arial" w:cs="Arial"/>
          <w:b/>
          <w:bCs/>
          <w:szCs w:val="22"/>
        </w:rPr>
      </w:pPr>
      <w:r>
        <w:rPr>
          <w:rFonts w:ascii="Arial" w:hAnsi="Arial" w:cs="Arial"/>
          <w:bCs/>
          <w:szCs w:val="22"/>
        </w:rPr>
        <w:t>Price bid of technically qualified suppliers only will be opened and unopened price bids will be returned to the party.</w:t>
      </w:r>
    </w:p>
    <w:p w:rsidR="00D0072F" w:rsidRPr="00377707" w:rsidRDefault="00D0072F" w:rsidP="00D0072F">
      <w:pPr>
        <w:pStyle w:val="NoSpacing"/>
        <w:rPr>
          <w:rFonts w:ascii="Arial" w:hAnsi="Arial" w:cs="Arial"/>
          <w:szCs w:val="22"/>
        </w:rPr>
      </w:pPr>
    </w:p>
    <w:p w:rsidR="00D0072F" w:rsidRPr="00377707" w:rsidRDefault="00D0072F" w:rsidP="00D0072F">
      <w:pPr>
        <w:pStyle w:val="NoSpacing"/>
        <w:rPr>
          <w:rFonts w:ascii="Arial" w:hAnsi="Arial" w:cs="Arial"/>
          <w:b/>
          <w:bCs/>
          <w:szCs w:val="22"/>
        </w:rPr>
      </w:pPr>
      <w:r w:rsidRPr="00377707">
        <w:rPr>
          <w:rFonts w:ascii="Arial" w:hAnsi="Arial" w:cs="Arial"/>
          <w:b/>
          <w:bCs/>
          <w:szCs w:val="22"/>
        </w:rPr>
        <w:t xml:space="preserve">V.  Documents to be submitted for </w:t>
      </w:r>
      <w:r w:rsidR="000E244D">
        <w:rPr>
          <w:rFonts w:ascii="Arial" w:hAnsi="Arial" w:cs="Arial"/>
          <w:b/>
          <w:bCs/>
          <w:szCs w:val="22"/>
        </w:rPr>
        <w:t>qualification of supplier</w:t>
      </w:r>
    </w:p>
    <w:p w:rsidR="00D0072F" w:rsidRPr="00377707" w:rsidRDefault="00D0072F" w:rsidP="00D0072F">
      <w:pPr>
        <w:pStyle w:val="NoSpacing"/>
        <w:rPr>
          <w:rFonts w:ascii="Arial" w:hAnsi="Arial" w:cs="Arial"/>
          <w:szCs w:val="22"/>
        </w:rPr>
      </w:pPr>
    </w:p>
    <w:p w:rsidR="00D0072F" w:rsidRPr="00377707" w:rsidRDefault="00D0072F" w:rsidP="00A85DE3">
      <w:pPr>
        <w:pStyle w:val="NoSpacing"/>
        <w:jc w:val="both"/>
        <w:rPr>
          <w:rFonts w:ascii="Arial" w:hAnsi="Arial" w:cs="Arial"/>
          <w:szCs w:val="22"/>
        </w:rPr>
      </w:pPr>
      <w:r w:rsidRPr="00377707">
        <w:rPr>
          <w:rFonts w:ascii="Arial" w:hAnsi="Arial" w:cs="Arial"/>
          <w:szCs w:val="22"/>
        </w:rPr>
        <w:t>The ma</w:t>
      </w:r>
      <w:r w:rsidR="000E244D">
        <w:rPr>
          <w:rFonts w:ascii="Arial" w:hAnsi="Arial" w:cs="Arial"/>
          <w:szCs w:val="22"/>
        </w:rPr>
        <w:t>nufactures/ suppliers shall be qualified on the basis of the</w:t>
      </w:r>
      <w:r w:rsidRPr="00377707">
        <w:rPr>
          <w:rFonts w:ascii="Arial" w:hAnsi="Arial" w:cs="Arial"/>
          <w:szCs w:val="22"/>
        </w:rPr>
        <w:t xml:space="preserve"> credentials submitted.</w:t>
      </w:r>
    </w:p>
    <w:p w:rsidR="00D0072F" w:rsidRPr="00377707" w:rsidRDefault="00D0072F" w:rsidP="00A85DE3">
      <w:pPr>
        <w:pStyle w:val="NoSpacing"/>
        <w:jc w:val="both"/>
        <w:rPr>
          <w:rFonts w:ascii="Arial" w:hAnsi="Arial" w:cs="Arial"/>
          <w:szCs w:val="22"/>
        </w:rPr>
      </w:pPr>
    </w:p>
    <w:p w:rsidR="00D0072F" w:rsidRPr="00377707" w:rsidRDefault="00D0072F" w:rsidP="00A85DE3">
      <w:pPr>
        <w:pStyle w:val="NoSpacing"/>
        <w:jc w:val="both"/>
        <w:rPr>
          <w:rFonts w:ascii="Arial" w:hAnsi="Arial" w:cs="Arial"/>
          <w:szCs w:val="22"/>
        </w:rPr>
      </w:pPr>
      <w:r w:rsidRPr="00377707">
        <w:rPr>
          <w:rFonts w:ascii="Arial" w:hAnsi="Arial" w:cs="Arial"/>
          <w:szCs w:val="22"/>
        </w:rPr>
        <w:t>1. Request for Registration.</w:t>
      </w:r>
    </w:p>
    <w:p w:rsidR="00D0072F" w:rsidRPr="00377707" w:rsidRDefault="00D0072F" w:rsidP="00A85DE3">
      <w:pPr>
        <w:pStyle w:val="NoSpacing"/>
        <w:jc w:val="both"/>
        <w:rPr>
          <w:rFonts w:ascii="Arial" w:hAnsi="Arial" w:cs="Arial"/>
          <w:szCs w:val="22"/>
        </w:rPr>
      </w:pPr>
      <w:r w:rsidRPr="00377707">
        <w:rPr>
          <w:rFonts w:ascii="Arial" w:hAnsi="Arial" w:cs="Arial"/>
          <w:szCs w:val="22"/>
        </w:rPr>
        <w:t>2. Manufacturing License / importing license / authorization letter from the manufacturer or importer for the dealers and distributors. *</w:t>
      </w:r>
    </w:p>
    <w:p w:rsidR="00D0072F" w:rsidRPr="00377707" w:rsidRDefault="00D0072F" w:rsidP="00A85DE3">
      <w:pPr>
        <w:pStyle w:val="NoSpacing"/>
        <w:jc w:val="both"/>
        <w:rPr>
          <w:rFonts w:ascii="Arial" w:hAnsi="Arial" w:cs="Arial"/>
          <w:szCs w:val="22"/>
        </w:rPr>
      </w:pPr>
      <w:r w:rsidRPr="00377707">
        <w:rPr>
          <w:rFonts w:ascii="Arial" w:hAnsi="Arial" w:cs="Arial"/>
          <w:szCs w:val="22"/>
        </w:rPr>
        <w:t>3. Drug License*( Where ever applicable)</w:t>
      </w:r>
    </w:p>
    <w:p w:rsidR="00D0072F" w:rsidRPr="00377707" w:rsidRDefault="00D0072F" w:rsidP="00A85DE3">
      <w:pPr>
        <w:pStyle w:val="NoSpacing"/>
        <w:jc w:val="both"/>
        <w:rPr>
          <w:rFonts w:ascii="Arial" w:hAnsi="Arial" w:cs="Arial"/>
          <w:szCs w:val="22"/>
        </w:rPr>
      </w:pPr>
      <w:r w:rsidRPr="00377707">
        <w:rPr>
          <w:rFonts w:ascii="Arial" w:hAnsi="Arial" w:cs="Arial"/>
          <w:szCs w:val="22"/>
        </w:rPr>
        <w:t>4. Sales tax Registration*</w:t>
      </w:r>
    </w:p>
    <w:p w:rsidR="00D0072F" w:rsidRPr="00377707" w:rsidRDefault="00D0072F" w:rsidP="00A85DE3">
      <w:pPr>
        <w:pStyle w:val="NoSpacing"/>
        <w:jc w:val="both"/>
        <w:rPr>
          <w:rFonts w:ascii="Arial" w:hAnsi="Arial" w:cs="Arial"/>
          <w:szCs w:val="22"/>
        </w:rPr>
      </w:pPr>
      <w:r w:rsidRPr="00377707">
        <w:rPr>
          <w:rFonts w:ascii="Arial" w:hAnsi="Arial" w:cs="Arial"/>
          <w:szCs w:val="22"/>
        </w:rPr>
        <w:t xml:space="preserve">5. Product </w:t>
      </w:r>
      <w:r w:rsidR="007762A9" w:rsidRPr="00377707">
        <w:rPr>
          <w:rFonts w:ascii="Arial" w:hAnsi="Arial" w:cs="Arial"/>
          <w:szCs w:val="22"/>
        </w:rPr>
        <w:t xml:space="preserve">/System </w:t>
      </w:r>
      <w:r w:rsidRPr="00377707">
        <w:rPr>
          <w:rFonts w:ascii="Arial" w:hAnsi="Arial" w:cs="Arial"/>
          <w:szCs w:val="22"/>
        </w:rPr>
        <w:t>Quality certifications such as FDA, CE, ISO,</w:t>
      </w:r>
      <w:r w:rsidR="007762A9" w:rsidRPr="00377707">
        <w:rPr>
          <w:rFonts w:ascii="Arial" w:hAnsi="Arial" w:cs="Arial"/>
          <w:szCs w:val="22"/>
        </w:rPr>
        <w:t xml:space="preserve"> </w:t>
      </w:r>
      <w:r w:rsidRPr="00377707">
        <w:rPr>
          <w:rFonts w:ascii="Arial" w:hAnsi="Arial" w:cs="Arial"/>
          <w:szCs w:val="22"/>
        </w:rPr>
        <w:t>GMP*etc</w:t>
      </w:r>
    </w:p>
    <w:p w:rsidR="00D0072F" w:rsidRPr="00377707" w:rsidRDefault="00D0072F" w:rsidP="00A85DE3">
      <w:pPr>
        <w:pStyle w:val="NoSpacing"/>
        <w:jc w:val="both"/>
        <w:rPr>
          <w:rFonts w:ascii="Arial" w:hAnsi="Arial" w:cs="Arial"/>
          <w:szCs w:val="22"/>
        </w:rPr>
      </w:pPr>
      <w:r w:rsidRPr="00377707">
        <w:rPr>
          <w:rFonts w:ascii="Arial" w:hAnsi="Arial" w:cs="Arial"/>
          <w:szCs w:val="22"/>
        </w:rPr>
        <w:t xml:space="preserve">6. Non Conviction Certificate  for the last  </w:t>
      </w:r>
      <w:r w:rsidR="007762A9" w:rsidRPr="00377707">
        <w:rPr>
          <w:rFonts w:ascii="Arial" w:hAnsi="Arial" w:cs="Arial"/>
          <w:szCs w:val="22"/>
        </w:rPr>
        <w:t>t</w:t>
      </w:r>
      <w:r w:rsidRPr="00377707">
        <w:rPr>
          <w:rFonts w:ascii="Arial" w:hAnsi="Arial" w:cs="Arial"/>
          <w:szCs w:val="22"/>
        </w:rPr>
        <w:t>hree  years</w:t>
      </w:r>
    </w:p>
    <w:p w:rsidR="00D0072F" w:rsidRPr="00377707" w:rsidRDefault="00D0072F" w:rsidP="00A85DE3">
      <w:pPr>
        <w:pStyle w:val="NoSpacing"/>
        <w:jc w:val="both"/>
        <w:rPr>
          <w:rFonts w:ascii="Arial" w:hAnsi="Arial" w:cs="Arial"/>
          <w:szCs w:val="22"/>
        </w:rPr>
      </w:pPr>
      <w:r w:rsidRPr="00377707">
        <w:rPr>
          <w:rFonts w:ascii="Arial" w:hAnsi="Arial" w:cs="Arial"/>
          <w:szCs w:val="22"/>
        </w:rPr>
        <w:t>7. Recent empanelment certificate from any government or private agency (if any) or documents to prove the supplies made to government and reputed private hospitals/institutes/retailers.</w:t>
      </w:r>
    </w:p>
    <w:p w:rsidR="00D0072F" w:rsidRPr="00377707" w:rsidRDefault="00D0072F" w:rsidP="00A85DE3">
      <w:pPr>
        <w:pStyle w:val="NoSpacing"/>
        <w:jc w:val="both"/>
        <w:rPr>
          <w:rFonts w:ascii="Arial" w:hAnsi="Arial" w:cs="Arial"/>
          <w:szCs w:val="22"/>
        </w:rPr>
      </w:pPr>
      <w:r w:rsidRPr="00377707">
        <w:rPr>
          <w:rFonts w:ascii="Arial" w:hAnsi="Arial" w:cs="Arial"/>
          <w:szCs w:val="22"/>
        </w:rPr>
        <w:t>8. Self-attestation certificate for proving experience in manufacturing/ supplying the items listed in the EoI during the last 3 years.</w:t>
      </w:r>
    </w:p>
    <w:p w:rsidR="00D0072F" w:rsidRPr="00377707" w:rsidRDefault="00D0072F" w:rsidP="00A85DE3">
      <w:pPr>
        <w:pStyle w:val="NoSpacing"/>
        <w:jc w:val="both"/>
        <w:rPr>
          <w:rFonts w:ascii="Arial" w:hAnsi="Arial" w:cs="Arial"/>
          <w:szCs w:val="22"/>
        </w:rPr>
      </w:pPr>
      <w:r w:rsidRPr="00377707">
        <w:rPr>
          <w:rFonts w:ascii="Arial" w:hAnsi="Arial" w:cs="Arial"/>
          <w:szCs w:val="22"/>
        </w:rPr>
        <w:t xml:space="preserve">9. </w:t>
      </w:r>
      <w:r w:rsidR="007762A9" w:rsidRPr="00377707">
        <w:rPr>
          <w:rFonts w:ascii="Arial" w:hAnsi="Arial" w:cs="Arial"/>
          <w:szCs w:val="22"/>
        </w:rPr>
        <w:t>Equipment specification</w:t>
      </w:r>
      <w:r w:rsidRPr="00377707">
        <w:rPr>
          <w:rFonts w:ascii="Arial" w:hAnsi="Arial" w:cs="Arial"/>
          <w:szCs w:val="22"/>
        </w:rPr>
        <w:t xml:space="preserve"> and </w:t>
      </w:r>
      <w:r w:rsidR="007762A9" w:rsidRPr="00377707">
        <w:rPr>
          <w:rFonts w:ascii="Arial" w:hAnsi="Arial" w:cs="Arial"/>
          <w:szCs w:val="22"/>
        </w:rPr>
        <w:t>b</w:t>
      </w:r>
      <w:r w:rsidRPr="00377707">
        <w:rPr>
          <w:rFonts w:ascii="Arial" w:hAnsi="Arial" w:cs="Arial"/>
          <w:szCs w:val="22"/>
        </w:rPr>
        <w:t xml:space="preserve">rochures </w:t>
      </w:r>
      <w:r w:rsidR="008B48FA">
        <w:rPr>
          <w:rFonts w:ascii="Arial" w:hAnsi="Arial" w:cs="Arial"/>
          <w:szCs w:val="22"/>
        </w:rPr>
        <w:t xml:space="preserve"> as per Annexure I</w:t>
      </w:r>
    </w:p>
    <w:p w:rsidR="00D0072F" w:rsidRPr="00377707" w:rsidRDefault="00D0072F" w:rsidP="00A85DE3">
      <w:pPr>
        <w:pStyle w:val="NoSpacing"/>
        <w:jc w:val="both"/>
        <w:rPr>
          <w:rFonts w:ascii="Arial" w:hAnsi="Arial" w:cs="Arial"/>
          <w:szCs w:val="22"/>
        </w:rPr>
      </w:pPr>
      <w:r w:rsidRPr="00377707">
        <w:rPr>
          <w:rFonts w:ascii="Arial" w:hAnsi="Arial" w:cs="Arial"/>
          <w:szCs w:val="22"/>
        </w:rPr>
        <w:t>(*Attested copies of the certificate should be submitted)</w:t>
      </w:r>
    </w:p>
    <w:p w:rsidR="00D0072F" w:rsidRPr="00377707" w:rsidRDefault="00D0072F" w:rsidP="00D0072F">
      <w:pPr>
        <w:pStyle w:val="NoSpacing"/>
        <w:rPr>
          <w:rFonts w:ascii="Arial" w:hAnsi="Arial" w:cs="Arial"/>
          <w:szCs w:val="22"/>
        </w:rPr>
      </w:pPr>
    </w:p>
    <w:p w:rsidR="00D0072F" w:rsidRPr="00377707" w:rsidRDefault="00D0072F" w:rsidP="00D0072F">
      <w:pPr>
        <w:pStyle w:val="NoSpacing"/>
        <w:rPr>
          <w:rFonts w:ascii="Arial" w:hAnsi="Arial" w:cs="Arial"/>
          <w:b/>
          <w:szCs w:val="22"/>
        </w:rPr>
      </w:pPr>
      <w:r w:rsidRPr="00377707">
        <w:rPr>
          <w:rFonts w:ascii="Arial" w:hAnsi="Arial" w:cs="Arial"/>
          <w:b/>
          <w:szCs w:val="22"/>
        </w:rPr>
        <w:t>V</w:t>
      </w:r>
      <w:r w:rsidR="00A94D01" w:rsidRPr="00377707">
        <w:rPr>
          <w:rFonts w:ascii="Arial" w:hAnsi="Arial" w:cs="Arial"/>
          <w:b/>
          <w:szCs w:val="22"/>
        </w:rPr>
        <w:t>I</w:t>
      </w:r>
      <w:r w:rsidRPr="00377707">
        <w:rPr>
          <w:rFonts w:ascii="Arial" w:hAnsi="Arial" w:cs="Arial"/>
          <w:b/>
          <w:szCs w:val="22"/>
        </w:rPr>
        <w:t>. RIGHTS OF HLL</w:t>
      </w:r>
    </w:p>
    <w:p w:rsidR="00D0072F" w:rsidRPr="00377707" w:rsidRDefault="00D0072F" w:rsidP="00A85DE3">
      <w:pPr>
        <w:pStyle w:val="NoSpacing"/>
        <w:jc w:val="both"/>
        <w:rPr>
          <w:rFonts w:ascii="Arial" w:hAnsi="Arial" w:cs="Arial"/>
          <w:szCs w:val="22"/>
        </w:rPr>
      </w:pPr>
      <w:r w:rsidRPr="00377707">
        <w:rPr>
          <w:rFonts w:ascii="Arial" w:hAnsi="Arial" w:cs="Arial"/>
          <w:szCs w:val="22"/>
        </w:rPr>
        <w:t>a. HLL reserves the right to accept / reject the applications / offers received without assigning any reasons whatsoever, or may call for any additional information / clarification, if so required.</w:t>
      </w:r>
    </w:p>
    <w:p w:rsidR="00D0072F" w:rsidRPr="00377707" w:rsidRDefault="00D0072F" w:rsidP="00A85DE3">
      <w:pPr>
        <w:pStyle w:val="NoSpacing"/>
        <w:jc w:val="both"/>
        <w:rPr>
          <w:rFonts w:ascii="Arial" w:hAnsi="Arial" w:cs="Arial"/>
          <w:szCs w:val="22"/>
        </w:rPr>
      </w:pPr>
      <w:r w:rsidRPr="00377707">
        <w:rPr>
          <w:rFonts w:ascii="Arial" w:hAnsi="Arial" w:cs="Arial"/>
          <w:szCs w:val="22"/>
        </w:rPr>
        <w:t>b. HLL reserves the right to register and place orders on more than one supplier.</w:t>
      </w:r>
    </w:p>
    <w:p w:rsidR="00D0072F" w:rsidRPr="00377707" w:rsidRDefault="00D0072F" w:rsidP="00A85DE3">
      <w:pPr>
        <w:pStyle w:val="NoSpacing"/>
        <w:jc w:val="both"/>
        <w:rPr>
          <w:rFonts w:ascii="Arial" w:hAnsi="Arial" w:cs="Arial"/>
          <w:szCs w:val="22"/>
        </w:rPr>
      </w:pPr>
      <w:r w:rsidRPr="00377707">
        <w:rPr>
          <w:rFonts w:ascii="Arial" w:hAnsi="Arial" w:cs="Arial"/>
          <w:szCs w:val="22"/>
        </w:rPr>
        <w:t>c. HLL reserves the right to extend the last date of submission of the EoI.</w:t>
      </w:r>
    </w:p>
    <w:p w:rsidR="00D0072F" w:rsidRPr="00377707" w:rsidRDefault="00D0072F" w:rsidP="00A85DE3">
      <w:pPr>
        <w:pStyle w:val="NoSpacing"/>
        <w:jc w:val="both"/>
        <w:rPr>
          <w:rFonts w:ascii="Arial" w:hAnsi="Arial" w:cs="Arial"/>
          <w:szCs w:val="22"/>
        </w:rPr>
      </w:pPr>
      <w:r w:rsidRPr="00377707">
        <w:rPr>
          <w:rFonts w:ascii="Arial" w:hAnsi="Arial" w:cs="Arial"/>
          <w:szCs w:val="22"/>
        </w:rPr>
        <w:t>d.The successful vendor shall be entered an MoU with HLL for the placement of the equipment at the HLL’s Path labs based on the accepted rates for a period of 5 Years.</w:t>
      </w:r>
    </w:p>
    <w:p w:rsidR="007134C5" w:rsidRPr="00377707" w:rsidRDefault="007134C5" w:rsidP="00D0072F">
      <w:pPr>
        <w:pStyle w:val="NoSpacing"/>
        <w:rPr>
          <w:rFonts w:ascii="Arial" w:hAnsi="Arial" w:cs="Arial"/>
          <w:szCs w:val="22"/>
        </w:rPr>
      </w:pPr>
    </w:p>
    <w:p w:rsidR="007134C5" w:rsidRPr="00377707" w:rsidRDefault="00A94D01" w:rsidP="00D0072F">
      <w:pPr>
        <w:pStyle w:val="NoSpacing"/>
        <w:rPr>
          <w:rFonts w:ascii="Arial" w:hAnsi="Arial" w:cs="Arial"/>
          <w:b/>
          <w:bCs/>
          <w:szCs w:val="22"/>
        </w:rPr>
      </w:pPr>
      <w:r w:rsidRPr="00377707">
        <w:rPr>
          <w:rFonts w:ascii="Arial" w:hAnsi="Arial" w:cs="Arial"/>
          <w:b/>
          <w:bCs/>
          <w:szCs w:val="22"/>
        </w:rPr>
        <w:lastRenderedPageBreak/>
        <w:t>VII.</w:t>
      </w:r>
      <w:r w:rsidR="007134C5" w:rsidRPr="00377707">
        <w:rPr>
          <w:rFonts w:ascii="Arial" w:hAnsi="Arial" w:cs="Arial"/>
          <w:b/>
          <w:bCs/>
          <w:szCs w:val="22"/>
        </w:rPr>
        <w:t>Price</w:t>
      </w:r>
    </w:p>
    <w:p w:rsidR="007134C5" w:rsidRPr="00377707" w:rsidRDefault="007134C5" w:rsidP="00A85DE3">
      <w:pPr>
        <w:pStyle w:val="NoSpacing"/>
        <w:jc w:val="both"/>
        <w:rPr>
          <w:rFonts w:ascii="Arial" w:hAnsi="Arial" w:cs="Arial"/>
          <w:szCs w:val="22"/>
        </w:rPr>
      </w:pPr>
      <w:r w:rsidRPr="00377707">
        <w:rPr>
          <w:rFonts w:ascii="Arial" w:hAnsi="Arial" w:cs="Arial"/>
          <w:szCs w:val="22"/>
        </w:rPr>
        <w:t xml:space="preserve">Prices quoted should be </w:t>
      </w:r>
      <w:r w:rsidRPr="00377707">
        <w:rPr>
          <w:rFonts w:ascii="Arial" w:hAnsi="Arial" w:cs="Arial"/>
          <w:b/>
          <w:bCs/>
          <w:szCs w:val="22"/>
        </w:rPr>
        <w:t>‘Firm &amp; final’</w:t>
      </w:r>
      <w:r w:rsidRPr="00377707">
        <w:rPr>
          <w:rFonts w:ascii="Arial" w:hAnsi="Arial" w:cs="Arial"/>
          <w:szCs w:val="22"/>
        </w:rPr>
        <w:t xml:space="preserve"> for free delivery at the sites, mentioning the quantity, unit price, total amount and Applicable taxes etc clearly as per the price schedule enclosed in Annexure II.</w:t>
      </w:r>
    </w:p>
    <w:p w:rsidR="007134C5" w:rsidRPr="00377707" w:rsidRDefault="007134C5" w:rsidP="00A85DE3">
      <w:pPr>
        <w:spacing w:line="276" w:lineRule="auto"/>
        <w:jc w:val="both"/>
        <w:rPr>
          <w:rFonts w:ascii="Arial" w:hAnsi="Arial" w:cs="Arial"/>
          <w:sz w:val="22"/>
          <w:szCs w:val="22"/>
        </w:rPr>
      </w:pPr>
      <w:r w:rsidRPr="00377707">
        <w:rPr>
          <w:rFonts w:ascii="Arial" w:hAnsi="Arial" w:cs="Arial"/>
          <w:sz w:val="22"/>
          <w:szCs w:val="22"/>
        </w:rPr>
        <w:t xml:space="preserve">The prices quoted shall be valid for a period of 5 years from the date of </w:t>
      </w:r>
      <w:r w:rsidR="00460DC4" w:rsidRPr="00377707">
        <w:rPr>
          <w:rFonts w:ascii="Arial" w:hAnsi="Arial" w:cs="Arial"/>
          <w:sz w:val="22"/>
          <w:szCs w:val="22"/>
        </w:rPr>
        <w:t>signing of MOU</w:t>
      </w:r>
      <w:r w:rsidRPr="00377707">
        <w:rPr>
          <w:rFonts w:ascii="Arial" w:hAnsi="Arial" w:cs="Arial"/>
          <w:sz w:val="22"/>
          <w:szCs w:val="22"/>
        </w:rPr>
        <w:t>.</w:t>
      </w:r>
    </w:p>
    <w:p w:rsidR="007134C5" w:rsidRPr="00377707" w:rsidRDefault="007134C5" w:rsidP="00A85DE3">
      <w:pPr>
        <w:spacing w:line="276" w:lineRule="auto"/>
        <w:jc w:val="both"/>
        <w:rPr>
          <w:rFonts w:ascii="Arial" w:hAnsi="Arial" w:cs="Arial"/>
          <w:sz w:val="22"/>
          <w:szCs w:val="22"/>
        </w:rPr>
      </w:pPr>
      <w:r w:rsidRPr="00377707">
        <w:rPr>
          <w:rFonts w:ascii="Arial" w:hAnsi="Arial" w:cs="Arial"/>
          <w:sz w:val="22"/>
          <w:szCs w:val="22"/>
        </w:rPr>
        <w:t xml:space="preserve">The bids will be evaluated by taking the total amount quoted for all the items in the bid.  </w:t>
      </w:r>
    </w:p>
    <w:p w:rsidR="007134C5" w:rsidRPr="00377707" w:rsidRDefault="007134C5" w:rsidP="00A85DE3">
      <w:pPr>
        <w:pStyle w:val="ListParagraph"/>
        <w:jc w:val="both"/>
        <w:rPr>
          <w:rFonts w:ascii="Arial" w:hAnsi="Arial" w:cs="Arial"/>
        </w:rPr>
      </w:pPr>
    </w:p>
    <w:p w:rsidR="00460DC4" w:rsidRPr="00377707" w:rsidRDefault="00A94D01" w:rsidP="00A85DE3">
      <w:pPr>
        <w:spacing w:line="276" w:lineRule="auto"/>
        <w:jc w:val="both"/>
        <w:rPr>
          <w:rFonts w:ascii="Arial" w:hAnsi="Arial" w:cs="Arial"/>
          <w:b/>
          <w:bCs/>
          <w:sz w:val="22"/>
          <w:szCs w:val="22"/>
        </w:rPr>
      </w:pPr>
      <w:r w:rsidRPr="00377707">
        <w:rPr>
          <w:rFonts w:ascii="Arial" w:hAnsi="Arial" w:cs="Arial"/>
          <w:b/>
          <w:bCs/>
          <w:sz w:val="22"/>
          <w:szCs w:val="22"/>
        </w:rPr>
        <w:t xml:space="preserve">VIII. </w:t>
      </w:r>
      <w:r w:rsidR="00460DC4" w:rsidRPr="00377707">
        <w:rPr>
          <w:rFonts w:ascii="Arial" w:hAnsi="Arial" w:cs="Arial"/>
          <w:b/>
          <w:bCs/>
          <w:sz w:val="22"/>
          <w:szCs w:val="22"/>
        </w:rPr>
        <w:t>Delivery</w:t>
      </w:r>
    </w:p>
    <w:p w:rsidR="007134C5" w:rsidRPr="00377707" w:rsidRDefault="007134C5" w:rsidP="00A85DE3">
      <w:pPr>
        <w:spacing w:line="276" w:lineRule="auto"/>
        <w:jc w:val="both"/>
        <w:rPr>
          <w:rFonts w:ascii="Arial" w:hAnsi="Arial" w:cs="Arial"/>
          <w:sz w:val="22"/>
          <w:szCs w:val="22"/>
        </w:rPr>
      </w:pPr>
      <w:r w:rsidRPr="00377707">
        <w:rPr>
          <w:rFonts w:ascii="Arial" w:hAnsi="Arial" w:cs="Arial"/>
          <w:sz w:val="22"/>
          <w:szCs w:val="22"/>
        </w:rPr>
        <w:t xml:space="preserve">The items should be delivered within </w:t>
      </w:r>
      <w:r w:rsidR="00460DC4" w:rsidRPr="00377707">
        <w:rPr>
          <w:rFonts w:ascii="Arial" w:hAnsi="Arial" w:cs="Arial"/>
          <w:b/>
          <w:bCs/>
          <w:sz w:val="22"/>
          <w:szCs w:val="22"/>
        </w:rPr>
        <w:t>one month</w:t>
      </w:r>
      <w:r w:rsidRPr="00377707">
        <w:rPr>
          <w:rFonts w:ascii="Arial" w:hAnsi="Arial" w:cs="Arial"/>
          <w:sz w:val="22"/>
          <w:szCs w:val="22"/>
        </w:rPr>
        <w:t xml:space="preserve"> from the date of placement of order.</w:t>
      </w:r>
    </w:p>
    <w:p w:rsidR="00460DC4" w:rsidRPr="00377707" w:rsidRDefault="00460DC4" w:rsidP="00A85DE3">
      <w:pPr>
        <w:spacing w:line="276" w:lineRule="auto"/>
        <w:jc w:val="both"/>
        <w:rPr>
          <w:rFonts w:ascii="Arial" w:hAnsi="Arial" w:cs="Arial"/>
          <w:sz w:val="22"/>
          <w:szCs w:val="22"/>
        </w:rPr>
      </w:pPr>
    </w:p>
    <w:p w:rsidR="00D0072F" w:rsidRPr="00377707" w:rsidRDefault="00A94D01" w:rsidP="00A85DE3">
      <w:pPr>
        <w:pStyle w:val="NoSpacing"/>
        <w:jc w:val="both"/>
        <w:rPr>
          <w:rFonts w:ascii="Arial" w:hAnsi="Arial" w:cs="Arial"/>
          <w:b/>
          <w:szCs w:val="22"/>
        </w:rPr>
      </w:pPr>
      <w:r w:rsidRPr="00377707">
        <w:rPr>
          <w:rFonts w:ascii="Arial" w:hAnsi="Arial" w:cs="Arial"/>
          <w:b/>
          <w:szCs w:val="22"/>
        </w:rPr>
        <w:t>IX</w:t>
      </w:r>
      <w:r w:rsidR="00D0072F" w:rsidRPr="00377707">
        <w:rPr>
          <w:rFonts w:ascii="Arial" w:hAnsi="Arial" w:cs="Arial"/>
          <w:b/>
          <w:szCs w:val="22"/>
        </w:rPr>
        <w:t>. COURT JURISDICTION</w:t>
      </w:r>
    </w:p>
    <w:p w:rsidR="00D0072F" w:rsidRPr="00377707" w:rsidRDefault="00D0072F" w:rsidP="00A85DE3">
      <w:pPr>
        <w:pStyle w:val="NoSpacing"/>
        <w:jc w:val="both"/>
        <w:rPr>
          <w:rFonts w:ascii="Arial" w:hAnsi="Arial" w:cs="Arial"/>
          <w:szCs w:val="22"/>
        </w:rPr>
      </w:pPr>
      <w:r w:rsidRPr="00377707">
        <w:rPr>
          <w:rFonts w:ascii="Arial" w:hAnsi="Arial" w:cs="Arial"/>
          <w:szCs w:val="22"/>
        </w:rPr>
        <w:t xml:space="preserve">This shall be subject to the exclusive jurisdiction of courts at </w:t>
      </w:r>
      <w:r w:rsidR="007762A9" w:rsidRPr="00377707">
        <w:rPr>
          <w:rFonts w:ascii="Arial" w:hAnsi="Arial" w:cs="Arial"/>
          <w:szCs w:val="22"/>
        </w:rPr>
        <w:t>Trivandrum, Kerala.</w:t>
      </w:r>
    </w:p>
    <w:p w:rsidR="00A94D01" w:rsidRPr="00377707" w:rsidRDefault="00A94D01" w:rsidP="00A85DE3">
      <w:pPr>
        <w:pStyle w:val="NoSpacing"/>
        <w:jc w:val="both"/>
        <w:rPr>
          <w:rFonts w:ascii="Arial" w:hAnsi="Arial" w:cs="Arial"/>
          <w:szCs w:val="22"/>
        </w:rPr>
      </w:pPr>
    </w:p>
    <w:p w:rsidR="007762A9" w:rsidRPr="00377707" w:rsidRDefault="007762A9" w:rsidP="00A85DE3">
      <w:pPr>
        <w:pStyle w:val="NoSpacing"/>
        <w:jc w:val="both"/>
        <w:rPr>
          <w:rFonts w:ascii="Arial" w:hAnsi="Arial" w:cs="Arial"/>
          <w:szCs w:val="22"/>
        </w:rPr>
      </w:pPr>
    </w:p>
    <w:p w:rsidR="00D0072F" w:rsidRPr="00377707" w:rsidRDefault="00A94D01" w:rsidP="00A85DE3">
      <w:pPr>
        <w:pStyle w:val="NoSpacing"/>
        <w:jc w:val="both"/>
        <w:rPr>
          <w:rFonts w:ascii="Arial" w:hAnsi="Arial" w:cs="Arial"/>
          <w:b/>
          <w:bCs/>
          <w:szCs w:val="22"/>
        </w:rPr>
      </w:pPr>
      <w:r w:rsidRPr="00377707">
        <w:rPr>
          <w:rFonts w:ascii="Arial" w:hAnsi="Arial" w:cs="Arial"/>
          <w:b/>
          <w:bCs/>
          <w:szCs w:val="22"/>
        </w:rPr>
        <w:t>X</w:t>
      </w:r>
      <w:r w:rsidR="00D0072F" w:rsidRPr="00377707">
        <w:rPr>
          <w:rFonts w:ascii="Arial" w:hAnsi="Arial" w:cs="Arial"/>
          <w:b/>
          <w:bCs/>
          <w:szCs w:val="22"/>
        </w:rPr>
        <w:t>. MISCELLANEOUS</w:t>
      </w:r>
    </w:p>
    <w:p w:rsidR="00D0072F" w:rsidRPr="00377707" w:rsidRDefault="00D0072F" w:rsidP="00A85DE3">
      <w:pPr>
        <w:pStyle w:val="NoSpacing"/>
        <w:jc w:val="both"/>
        <w:rPr>
          <w:rFonts w:ascii="Arial" w:hAnsi="Arial" w:cs="Arial"/>
          <w:szCs w:val="22"/>
        </w:rPr>
      </w:pPr>
      <w:r w:rsidRPr="00377707">
        <w:rPr>
          <w:rFonts w:ascii="Arial" w:hAnsi="Arial" w:cs="Arial"/>
          <w:szCs w:val="22"/>
        </w:rPr>
        <w:t>In case any further clarification or information is required, the following officer may be contacted:</w:t>
      </w:r>
    </w:p>
    <w:p w:rsidR="00D0072F" w:rsidRPr="00377707" w:rsidRDefault="00D0072F" w:rsidP="00A85DE3">
      <w:pPr>
        <w:pStyle w:val="NoSpacing"/>
        <w:jc w:val="both"/>
        <w:rPr>
          <w:rFonts w:ascii="Arial" w:hAnsi="Arial" w:cs="Arial"/>
          <w:szCs w:val="22"/>
        </w:rPr>
      </w:pPr>
    </w:p>
    <w:p w:rsidR="007762A9" w:rsidRPr="00377707" w:rsidRDefault="007762A9" w:rsidP="00A85DE3">
      <w:pPr>
        <w:pStyle w:val="NoSpacing"/>
        <w:jc w:val="both"/>
        <w:rPr>
          <w:rFonts w:ascii="Arial" w:hAnsi="Arial" w:cs="Arial"/>
          <w:szCs w:val="22"/>
        </w:rPr>
      </w:pPr>
      <w:r w:rsidRPr="00377707">
        <w:rPr>
          <w:rFonts w:ascii="Arial" w:hAnsi="Arial" w:cs="Arial"/>
          <w:szCs w:val="22"/>
        </w:rPr>
        <w:t>Senior Manager(Procurement)</w:t>
      </w:r>
    </w:p>
    <w:p w:rsidR="00D0072F" w:rsidRPr="00377707" w:rsidRDefault="00D0072F" w:rsidP="00A85DE3">
      <w:pPr>
        <w:pStyle w:val="NoSpacing"/>
        <w:jc w:val="both"/>
        <w:rPr>
          <w:rFonts w:ascii="Arial" w:hAnsi="Arial" w:cs="Arial"/>
          <w:szCs w:val="22"/>
        </w:rPr>
      </w:pPr>
      <w:r w:rsidRPr="00377707">
        <w:rPr>
          <w:rFonts w:ascii="Arial" w:hAnsi="Arial" w:cs="Arial"/>
          <w:szCs w:val="22"/>
        </w:rPr>
        <w:t>Healthcare Services Division</w:t>
      </w:r>
    </w:p>
    <w:p w:rsidR="00D0072F" w:rsidRPr="00377707" w:rsidRDefault="00D0072F" w:rsidP="00A85DE3">
      <w:pPr>
        <w:pStyle w:val="NoSpacing"/>
        <w:jc w:val="both"/>
        <w:rPr>
          <w:rFonts w:ascii="Arial" w:hAnsi="Arial" w:cs="Arial"/>
          <w:szCs w:val="22"/>
        </w:rPr>
      </w:pPr>
      <w:r w:rsidRPr="00377707">
        <w:rPr>
          <w:rFonts w:ascii="Arial" w:hAnsi="Arial" w:cs="Arial"/>
          <w:szCs w:val="22"/>
        </w:rPr>
        <w:t>HLL Lifecare Limited.</w:t>
      </w:r>
    </w:p>
    <w:p w:rsidR="00D0072F" w:rsidRPr="00377707" w:rsidRDefault="00D0072F" w:rsidP="00A85DE3">
      <w:pPr>
        <w:pStyle w:val="NoSpacing"/>
        <w:jc w:val="both"/>
        <w:rPr>
          <w:rFonts w:ascii="Arial" w:hAnsi="Arial" w:cs="Arial"/>
          <w:szCs w:val="22"/>
        </w:rPr>
      </w:pPr>
      <w:r w:rsidRPr="00377707">
        <w:rPr>
          <w:rFonts w:ascii="Arial" w:hAnsi="Arial" w:cs="Arial"/>
          <w:szCs w:val="22"/>
        </w:rPr>
        <w:t>HLL Bhavan, Poojappura,</w:t>
      </w:r>
    </w:p>
    <w:p w:rsidR="00D0072F" w:rsidRPr="00377707" w:rsidRDefault="00D0072F" w:rsidP="00A85DE3">
      <w:pPr>
        <w:pStyle w:val="NoSpacing"/>
        <w:jc w:val="both"/>
        <w:rPr>
          <w:rFonts w:ascii="Arial" w:hAnsi="Arial" w:cs="Arial"/>
          <w:szCs w:val="22"/>
        </w:rPr>
      </w:pPr>
      <w:r w:rsidRPr="00377707">
        <w:rPr>
          <w:rFonts w:ascii="Arial" w:hAnsi="Arial" w:cs="Arial"/>
          <w:szCs w:val="22"/>
        </w:rPr>
        <w:t>Trivandrum, Kerala.</w:t>
      </w:r>
    </w:p>
    <w:p w:rsidR="00D0072F" w:rsidRPr="00377707" w:rsidRDefault="007762A9" w:rsidP="00A85DE3">
      <w:pPr>
        <w:pStyle w:val="NoSpacing"/>
        <w:jc w:val="both"/>
        <w:rPr>
          <w:rFonts w:ascii="Arial" w:hAnsi="Arial" w:cs="Arial"/>
          <w:szCs w:val="22"/>
        </w:rPr>
      </w:pPr>
      <w:r w:rsidRPr="00377707">
        <w:rPr>
          <w:rFonts w:ascii="Arial" w:hAnsi="Arial" w:cs="Arial"/>
          <w:szCs w:val="22"/>
        </w:rPr>
        <w:t>04712354949 ext 242 or 04712353932</w:t>
      </w:r>
    </w:p>
    <w:p w:rsidR="00D0072F" w:rsidRPr="00377707" w:rsidRDefault="00D0072F" w:rsidP="00A85DE3">
      <w:pPr>
        <w:jc w:val="both"/>
        <w:rPr>
          <w:rFonts w:ascii="Arial" w:hAnsi="Arial" w:cs="Arial"/>
          <w:sz w:val="22"/>
          <w:szCs w:val="22"/>
        </w:rPr>
      </w:pPr>
    </w:p>
    <w:p w:rsidR="00A94D01" w:rsidRPr="00377707" w:rsidRDefault="00A94D01" w:rsidP="00A85DE3">
      <w:pPr>
        <w:jc w:val="both"/>
        <w:rPr>
          <w:rFonts w:ascii="Arial" w:eastAsia="PMingLiU" w:hAnsi="Arial" w:cs="Arial"/>
          <w:b/>
          <w:sz w:val="22"/>
          <w:szCs w:val="22"/>
          <w:u w:val="single"/>
          <w:lang w:eastAsia="zh-TW"/>
        </w:rPr>
      </w:pPr>
      <w:r w:rsidRPr="00377707">
        <w:rPr>
          <w:rFonts w:ascii="Arial" w:eastAsia="PMingLiU" w:hAnsi="Arial" w:cs="Arial"/>
          <w:b/>
          <w:sz w:val="22"/>
          <w:szCs w:val="22"/>
          <w:u w:val="single"/>
          <w:lang w:eastAsia="zh-TW"/>
        </w:rPr>
        <w:br w:type="page"/>
      </w:r>
    </w:p>
    <w:p w:rsidR="00D528DD" w:rsidRPr="00377707" w:rsidRDefault="00D528DD" w:rsidP="00D528DD">
      <w:pPr>
        <w:spacing w:before="100" w:beforeAutospacing="1" w:after="100" w:afterAutospacing="1"/>
        <w:jc w:val="center"/>
        <w:rPr>
          <w:rFonts w:ascii="Arial" w:eastAsia="PMingLiU" w:hAnsi="Arial" w:cs="Arial"/>
          <w:b/>
          <w:sz w:val="22"/>
          <w:szCs w:val="22"/>
          <w:u w:val="single"/>
          <w:lang w:eastAsia="zh-TW"/>
        </w:rPr>
      </w:pPr>
      <w:r w:rsidRPr="00377707">
        <w:rPr>
          <w:rFonts w:ascii="Arial" w:eastAsia="PMingLiU" w:hAnsi="Arial" w:cs="Arial"/>
          <w:b/>
          <w:sz w:val="22"/>
          <w:szCs w:val="22"/>
          <w:u w:val="single"/>
          <w:lang w:eastAsia="zh-TW"/>
        </w:rPr>
        <w:lastRenderedPageBreak/>
        <w:t>ANNEXURE-I</w:t>
      </w:r>
    </w:p>
    <w:p w:rsidR="00D528DD" w:rsidRPr="00A2423B" w:rsidRDefault="00D528DD" w:rsidP="00D528DD">
      <w:pPr>
        <w:spacing w:before="100" w:beforeAutospacing="1" w:after="100" w:afterAutospacing="1"/>
        <w:jc w:val="center"/>
        <w:rPr>
          <w:rFonts w:ascii="Arial" w:eastAsia="PMingLiU" w:hAnsi="Arial" w:cs="Arial"/>
          <w:b/>
          <w:bCs/>
          <w:sz w:val="22"/>
          <w:szCs w:val="22"/>
          <w:u w:val="single"/>
          <w:lang w:eastAsia="zh-TW"/>
        </w:rPr>
      </w:pPr>
      <w:r w:rsidRPr="00A2423B">
        <w:rPr>
          <w:rFonts w:ascii="Arial" w:eastAsia="PMingLiU" w:hAnsi="Arial" w:cs="Arial"/>
          <w:b/>
          <w:bCs/>
          <w:sz w:val="22"/>
          <w:szCs w:val="22"/>
          <w:u w:val="single"/>
          <w:lang w:eastAsia="zh-TW"/>
        </w:rPr>
        <w:t>Technical Specifications of  Immuno</w:t>
      </w:r>
      <w:r w:rsidR="00A2423B" w:rsidRPr="00A2423B">
        <w:rPr>
          <w:rFonts w:ascii="Arial" w:eastAsia="PMingLiU" w:hAnsi="Arial" w:cs="Arial"/>
          <w:b/>
          <w:bCs/>
          <w:sz w:val="22"/>
          <w:szCs w:val="22"/>
          <w:u w:val="single"/>
          <w:lang w:eastAsia="zh-TW"/>
        </w:rPr>
        <w:t xml:space="preserve"> Assay</w:t>
      </w:r>
      <w:r w:rsidRPr="00A2423B">
        <w:rPr>
          <w:rFonts w:ascii="Arial" w:eastAsia="PMingLiU" w:hAnsi="Arial" w:cs="Arial"/>
          <w:b/>
          <w:bCs/>
          <w:sz w:val="22"/>
          <w:szCs w:val="22"/>
          <w:u w:val="single"/>
          <w:lang w:eastAsia="zh-TW"/>
        </w:rPr>
        <w:t xml:space="preserve"> Analyser</w:t>
      </w:r>
    </w:p>
    <w:p w:rsidR="00E81ABC" w:rsidRPr="00377707" w:rsidRDefault="0088074D" w:rsidP="0088074D">
      <w:pPr>
        <w:spacing w:before="100" w:beforeAutospacing="1" w:after="100" w:afterAutospacing="1"/>
        <w:rPr>
          <w:rFonts w:ascii="Arial" w:eastAsia="PMingLiU" w:hAnsi="Arial" w:cs="Arial"/>
          <w:sz w:val="22"/>
          <w:szCs w:val="22"/>
          <w:lang w:eastAsia="zh-TW"/>
        </w:rPr>
      </w:pPr>
      <w:r w:rsidRPr="00377707">
        <w:rPr>
          <w:rFonts w:ascii="Arial" w:eastAsia="PMingLiU" w:hAnsi="Arial" w:cs="Arial"/>
          <w:sz w:val="22"/>
          <w:szCs w:val="22"/>
          <w:lang w:eastAsia="zh-TW"/>
        </w:rPr>
        <w:t>Model No:</w:t>
      </w:r>
    </w:p>
    <w:p w:rsidR="0088074D" w:rsidRPr="00377707" w:rsidRDefault="0088074D" w:rsidP="0088074D">
      <w:pPr>
        <w:spacing w:before="100" w:beforeAutospacing="1" w:after="100" w:afterAutospacing="1"/>
        <w:rPr>
          <w:rFonts w:ascii="Arial" w:eastAsia="PMingLiU" w:hAnsi="Arial" w:cs="Arial"/>
          <w:sz w:val="22"/>
          <w:szCs w:val="22"/>
          <w:lang w:eastAsia="zh-TW"/>
        </w:rPr>
      </w:pPr>
      <w:r w:rsidRPr="00377707">
        <w:rPr>
          <w:rFonts w:ascii="Arial" w:eastAsia="PMingLiU" w:hAnsi="Arial" w:cs="Arial"/>
          <w:sz w:val="22"/>
          <w:szCs w:val="22"/>
          <w:lang w:eastAsia="zh-TW"/>
        </w:rPr>
        <w:t>Manufacturer</w:t>
      </w:r>
      <w:r w:rsidR="003321BE" w:rsidRPr="00377707">
        <w:rPr>
          <w:rFonts w:ascii="Arial" w:eastAsia="PMingLiU" w:hAnsi="Arial" w:cs="Arial"/>
          <w:sz w:val="22"/>
          <w:szCs w:val="22"/>
          <w:lang w:eastAsia="zh-TW"/>
        </w:rPr>
        <w:t xml:space="preserve"> address</w:t>
      </w:r>
      <w:r w:rsidRPr="00377707">
        <w:rPr>
          <w:rFonts w:ascii="Arial" w:eastAsia="PMingLiU" w:hAnsi="Arial" w:cs="Arial"/>
          <w:sz w:val="22"/>
          <w:szCs w:val="22"/>
          <w:lang w:eastAsia="zh-TW"/>
        </w:rPr>
        <w:t>:</w:t>
      </w:r>
    </w:p>
    <w:p w:rsidR="0088074D" w:rsidRPr="00377707" w:rsidRDefault="0088074D" w:rsidP="0088074D">
      <w:pPr>
        <w:spacing w:before="100" w:beforeAutospacing="1" w:after="100" w:afterAutospacing="1"/>
        <w:rPr>
          <w:rFonts w:ascii="Arial" w:eastAsia="PMingLiU" w:hAnsi="Arial" w:cs="Arial"/>
          <w:sz w:val="22"/>
          <w:szCs w:val="22"/>
          <w:lang w:eastAsia="zh-TW"/>
        </w:rPr>
      </w:pPr>
      <w:r w:rsidRPr="00377707">
        <w:rPr>
          <w:rFonts w:ascii="Arial" w:eastAsia="PMingLiU" w:hAnsi="Arial" w:cs="Arial"/>
          <w:sz w:val="22"/>
          <w:szCs w:val="22"/>
          <w:lang w:eastAsia="zh-TW"/>
        </w:rPr>
        <w:t>Distributor</w:t>
      </w:r>
      <w:r w:rsidR="003321BE" w:rsidRPr="00377707">
        <w:rPr>
          <w:rFonts w:ascii="Arial" w:eastAsia="PMingLiU" w:hAnsi="Arial" w:cs="Arial"/>
          <w:sz w:val="22"/>
          <w:szCs w:val="22"/>
          <w:lang w:eastAsia="zh-TW"/>
        </w:rPr>
        <w:t xml:space="preserve"> address</w:t>
      </w:r>
      <w:r w:rsidRPr="00377707">
        <w:rPr>
          <w:rFonts w:ascii="Arial" w:eastAsia="PMingLiU" w:hAnsi="Arial" w:cs="Arial"/>
          <w:sz w:val="22"/>
          <w:szCs w:val="22"/>
          <w:lang w:eastAsia="zh-TW"/>
        </w:rPr>
        <w:t>:</w:t>
      </w:r>
    </w:p>
    <w:p w:rsidR="0088074D" w:rsidRPr="00377707" w:rsidRDefault="00F10900" w:rsidP="0088074D">
      <w:pPr>
        <w:spacing w:before="100" w:beforeAutospacing="1" w:after="100" w:afterAutospacing="1"/>
        <w:rPr>
          <w:rFonts w:ascii="Arial" w:eastAsia="PMingLiU" w:hAnsi="Arial" w:cs="Arial"/>
          <w:sz w:val="22"/>
          <w:szCs w:val="22"/>
          <w:lang w:eastAsia="zh-TW"/>
        </w:rPr>
      </w:pPr>
      <w:r w:rsidRPr="00377707">
        <w:rPr>
          <w:rFonts w:ascii="Arial" w:eastAsia="PMingLiU" w:hAnsi="Arial" w:cs="Arial"/>
          <w:sz w:val="22"/>
          <w:szCs w:val="22"/>
          <w:lang w:eastAsia="zh-TW"/>
        </w:rPr>
        <w:t>Authorised Service Personnel address:</w:t>
      </w:r>
    </w:p>
    <w:p w:rsidR="00F10900" w:rsidRPr="00377707" w:rsidRDefault="00491B2D" w:rsidP="0088074D">
      <w:pPr>
        <w:spacing w:before="100" w:beforeAutospacing="1" w:after="100" w:afterAutospacing="1"/>
        <w:rPr>
          <w:rFonts w:ascii="Arial" w:eastAsia="PMingLiU" w:hAnsi="Arial" w:cs="Arial"/>
          <w:sz w:val="22"/>
          <w:szCs w:val="22"/>
          <w:lang w:eastAsia="zh-TW"/>
        </w:rPr>
      </w:pPr>
      <w:r w:rsidRPr="00377707">
        <w:rPr>
          <w:rFonts w:ascii="Arial" w:eastAsia="PMingLiU" w:hAnsi="Arial" w:cs="Arial"/>
          <w:sz w:val="22"/>
          <w:szCs w:val="22"/>
          <w:lang w:eastAsia="zh-TW"/>
        </w:rPr>
        <w:t>Product Description:</w:t>
      </w:r>
    </w:p>
    <w:p w:rsidR="00F10900" w:rsidRPr="00377707" w:rsidRDefault="00F10900" w:rsidP="0088074D">
      <w:pPr>
        <w:spacing w:before="100" w:beforeAutospacing="1" w:after="100" w:afterAutospacing="1"/>
        <w:rPr>
          <w:rFonts w:ascii="Arial" w:eastAsia="PMingLiU" w:hAnsi="Arial" w:cs="Arial"/>
          <w:sz w:val="22"/>
          <w:szCs w:val="22"/>
          <w:lang w:eastAsia="zh-TW"/>
        </w:rPr>
      </w:pPr>
    </w:p>
    <w:tbl>
      <w:tblPr>
        <w:tblStyle w:val="TableGrid"/>
        <w:tblW w:w="0" w:type="auto"/>
        <w:tblLook w:val="04A0"/>
      </w:tblPr>
      <w:tblGrid>
        <w:gridCol w:w="754"/>
        <w:gridCol w:w="5474"/>
        <w:gridCol w:w="1224"/>
        <w:gridCol w:w="2484"/>
      </w:tblGrid>
      <w:tr w:rsidR="00377707"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Sl.No</w:t>
            </w:r>
          </w:p>
        </w:tc>
        <w:tc>
          <w:tcPr>
            <w:tcW w:w="547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Technical Specification</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Whether the product meets the technical spec</w:t>
            </w:r>
          </w:p>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(Yes/</w:t>
            </w:r>
            <w:r w:rsidR="00377707" w:rsidRPr="00377707">
              <w:rPr>
                <w:rFonts w:ascii="Arial" w:eastAsia="PMingLiU" w:hAnsi="Arial" w:cs="Arial"/>
                <w:sz w:val="22"/>
                <w:szCs w:val="22"/>
                <w:lang w:eastAsia="zh-TW"/>
              </w:rPr>
              <w:t xml:space="preserve"> </w:t>
            </w:r>
            <w:r w:rsidRPr="00377707">
              <w:rPr>
                <w:rFonts w:ascii="Arial" w:eastAsia="PMingLiU" w:hAnsi="Arial" w:cs="Arial"/>
                <w:sz w:val="22"/>
                <w:szCs w:val="22"/>
                <w:lang w:eastAsia="zh-TW"/>
              </w:rPr>
              <w:t>No)</w:t>
            </w: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Remarks &amp; Supporting data</w:t>
            </w:r>
          </w:p>
        </w:tc>
      </w:tr>
      <w:tr w:rsidR="00377707"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1</w:t>
            </w:r>
          </w:p>
        </w:tc>
        <w:tc>
          <w:tcPr>
            <w:tcW w:w="5474" w:type="dxa"/>
          </w:tcPr>
          <w:p w:rsidR="00E81ABC" w:rsidRPr="00377707" w:rsidRDefault="00E81ABC" w:rsidP="00377707">
            <w:pPr>
              <w:spacing w:line="276" w:lineRule="auto"/>
              <w:jc w:val="both"/>
              <w:rPr>
                <w:rFonts w:ascii="Arial" w:eastAsia="PMingLiU" w:hAnsi="Arial" w:cs="Arial"/>
                <w:sz w:val="22"/>
                <w:szCs w:val="22"/>
                <w:u w:val="single"/>
                <w:lang w:eastAsia="zh-TW"/>
              </w:rPr>
            </w:pPr>
            <w:r w:rsidRPr="00377707">
              <w:rPr>
                <w:rFonts w:ascii="Arial" w:eastAsia="PMingLiU" w:hAnsi="Arial" w:cs="Arial"/>
                <w:sz w:val="22"/>
                <w:szCs w:val="22"/>
                <w:lang w:eastAsia="zh-TW"/>
              </w:rPr>
              <w:t>Fully automated modular Random access immune analyzer to perform the analysis of Immuno assays from whole blood, serum, plasma and Saliva.</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377707"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2</w:t>
            </w:r>
          </w:p>
        </w:tc>
        <w:tc>
          <w:tcPr>
            <w:tcW w:w="5474" w:type="dxa"/>
          </w:tcPr>
          <w:p w:rsidR="00E81ABC" w:rsidRPr="00377707" w:rsidRDefault="00E81ABC" w:rsidP="00377707">
            <w:pPr>
              <w:spacing w:line="276" w:lineRule="auto"/>
              <w:jc w:val="both"/>
              <w:rPr>
                <w:rFonts w:ascii="Arial" w:eastAsia="PMingLiU" w:hAnsi="Arial" w:cs="Arial"/>
                <w:sz w:val="22"/>
                <w:szCs w:val="22"/>
                <w:u w:val="single"/>
                <w:lang w:eastAsia="zh-TW"/>
              </w:rPr>
            </w:pPr>
            <w:r w:rsidRPr="00377707">
              <w:rPr>
                <w:rFonts w:ascii="Arial" w:eastAsia="PMingLiU" w:hAnsi="Arial" w:cs="Arial"/>
                <w:sz w:val="22"/>
                <w:szCs w:val="22"/>
                <w:lang w:eastAsia="zh-TW"/>
              </w:rPr>
              <w:t>Should be of Electro chemiluminescence / Chemiluminesecence / Immuno fluorescence based analyzers</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377707"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3</w:t>
            </w:r>
          </w:p>
        </w:tc>
        <w:tc>
          <w:tcPr>
            <w:tcW w:w="5474" w:type="dxa"/>
          </w:tcPr>
          <w:p w:rsidR="00E81ABC" w:rsidRPr="00377707" w:rsidRDefault="00E81ABC" w:rsidP="00377707">
            <w:pPr>
              <w:spacing w:line="276" w:lineRule="auto"/>
              <w:jc w:val="both"/>
              <w:rPr>
                <w:rFonts w:ascii="Arial" w:eastAsia="PMingLiU" w:hAnsi="Arial" w:cs="Arial"/>
                <w:sz w:val="22"/>
                <w:szCs w:val="22"/>
                <w:u w:val="single"/>
                <w:lang w:eastAsia="zh-TW"/>
              </w:rPr>
            </w:pPr>
            <w:r w:rsidRPr="00377707">
              <w:rPr>
                <w:rFonts w:ascii="Arial" w:eastAsia="PMingLiU" w:hAnsi="Arial" w:cs="Arial"/>
                <w:sz w:val="22"/>
                <w:szCs w:val="22"/>
                <w:lang w:eastAsia="zh-TW"/>
              </w:rPr>
              <w:t>System should have a throughput of 80Test/Hr or more.</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377707"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4</w:t>
            </w:r>
          </w:p>
        </w:tc>
        <w:tc>
          <w:tcPr>
            <w:tcW w:w="5474" w:type="dxa"/>
          </w:tcPr>
          <w:p w:rsidR="00E81ABC" w:rsidRPr="00377707" w:rsidRDefault="00E81ABC" w:rsidP="00377707">
            <w:pPr>
              <w:spacing w:line="276" w:lineRule="auto"/>
              <w:jc w:val="both"/>
              <w:rPr>
                <w:rFonts w:ascii="Arial" w:eastAsia="PMingLiU" w:hAnsi="Arial" w:cs="Arial"/>
                <w:sz w:val="22"/>
                <w:szCs w:val="22"/>
                <w:u w:val="single"/>
                <w:lang w:eastAsia="zh-TW"/>
              </w:rPr>
            </w:pPr>
            <w:r w:rsidRPr="00377707">
              <w:rPr>
                <w:rFonts w:ascii="Arial" w:eastAsia="PMingLiU" w:hAnsi="Arial" w:cs="Arial"/>
                <w:sz w:val="22"/>
                <w:szCs w:val="22"/>
                <w:lang w:eastAsia="zh-TW"/>
              </w:rPr>
              <w:t>Reaction time for Immunoassay tests should be 9- 30 minutes.</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377707"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5</w:t>
            </w:r>
          </w:p>
        </w:tc>
        <w:tc>
          <w:tcPr>
            <w:tcW w:w="5474" w:type="dxa"/>
          </w:tcPr>
          <w:p w:rsidR="00E81ABC" w:rsidRPr="00377707" w:rsidRDefault="00E81ABC" w:rsidP="00377707">
            <w:pPr>
              <w:spacing w:line="276" w:lineRule="auto"/>
              <w:jc w:val="both"/>
              <w:rPr>
                <w:rFonts w:ascii="Arial" w:eastAsia="PMingLiU" w:hAnsi="Arial" w:cs="Arial"/>
                <w:sz w:val="22"/>
                <w:szCs w:val="22"/>
                <w:u w:val="single"/>
                <w:lang w:eastAsia="zh-TW"/>
              </w:rPr>
            </w:pPr>
            <w:r w:rsidRPr="00377707">
              <w:rPr>
                <w:rFonts w:ascii="Arial" w:eastAsia="PMingLiU" w:hAnsi="Arial" w:cs="Arial"/>
                <w:sz w:val="22"/>
                <w:szCs w:val="22"/>
                <w:lang w:eastAsia="zh-TW"/>
              </w:rPr>
              <w:t>System should have capacity to hold minimum 18 reagent or more.</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6</w:t>
            </w:r>
          </w:p>
        </w:tc>
        <w:tc>
          <w:tcPr>
            <w:tcW w:w="5474" w:type="dxa"/>
          </w:tcPr>
          <w:p w:rsidR="00E81ABC" w:rsidRPr="00377707" w:rsidRDefault="00E81ABC" w:rsidP="00377707">
            <w:pPr>
              <w:spacing w:line="276" w:lineRule="auto"/>
              <w:jc w:val="both"/>
              <w:rPr>
                <w:rFonts w:ascii="Arial" w:eastAsia="PMingLiU" w:hAnsi="Arial" w:cs="Arial"/>
                <w:sz w:val="22"/>
                <w:szCs w:val="22"/>
                <w:lang w:eastAsia="zh-TW"/>
              </w:rPr>
            </w:pPr>
            <w:r w:rsidRPr="00377707">
              <w:rPr>
                <w:rFonts w:ascii="Arial" w:eastAsia="PMingLiU" w:hAnsi="Arial" w:cs="Arial"/>
                <w:sz w:val="22"/>
                <w:szCs w:val="22"/>
                <w:lang w:eastAsia="zh-TW"/>
              </w:rPr>
              <w:t>Sample loading should be through rack with continues loading facility.</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7</w:t>
            </w:r>
          </w:p>
        </w:tc>
        <w:tc>
          <w:tcPr>
            <w:tcW w:w="5474" w:type="dxa"/>
          </w:tcPr>
          <w:p w:rsidR="00E81ABC" w:rsidRPr="00377707" w:rsidRDefault="00E81ABC" w:rsidP="00377707">
            <w:pPr>
              <w:spacing w:line="276" w:lineRule="auto"/>
              <w:jc w:val="both"/>
              <w:rPr>
                <w:rFonts w:ascii="Arial" w:eastAsia="PMingLiU" w:hAnsi="Arial" w:cs="Arial"/>
                <w:sz w:val="22"/>
                <w:szCs w:val="22"/>
                <w:lang w:eastAsia="zh-TW"/>
              </w:rPr>
            </w:pPr>
            <w:r w:rsidRPr="00377707">
              <w:rPr>
                <w:rFonts w:ascii="Arial" w:eastAsia="PMingLiU" w:hAnsi="Arial" w:cs="Arial"/>
                <w:sz w:val="22"/>
                <w:szCs w:val="22"/>
                <w:lang w:eastAsia="zh-TW"/>
              </w:rPr>
              <w:t>Sample volumes should be minimum 10-50ul per test with sample clot detection facility.</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8</w:t>
            </w:r>
          </w:p>
        </w:tc>
        <w:tc>
          <w:tcPr>
            <w:tcW w:w="5474" w:type="dxa"/>
          </w:tcPr>
          <w:p w:rsidR="00E81ABC" w:rsidRPr="00377707" w:rsidRDefault="00E81ABC" w:rsidP="00377707">
            <w:pPr>
              <w:jc w:val="both"/>
              <w:rPr>
                <w:rFonts w:ascii="Arial" w:eastAsia="PMingLiU" w:hAnsi="Arial" w:cs="Arial"/>
                <w:sz w:val="22"/>
                <w:szCs w:val="22"/>
                <w:lang w:eastAsia="zh-TW"/>
              </w:rPr>
            </w:pPr>
            <w:r w:rsidRPr="00377707">
              <w:rPr>
                <w:rFonts w:ascii="Arial" w:eastAsia="PMingLiU" w:hAnsi="Arial" w:cs="Arial"/>
                <w:sz w:val="22"/>
                <w:szCs w:val="22"/>
                <w:lang w:eastAsia="zh-TW"/>
              </w:rPr>
              <w:t>Onboard, user definable 1 or 2 step maximum 1:400 dilution is preferred. *</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9</w:t>
            </w:r>
          </w:p>
        </w:tc>
        <w:tc>
          <w:tcPr>
            <w:tcW w:w="5474" w:type="dxa"/>
          </w:tcPr>
          <w:p w:rsidR="00E81ABC" w:rsidRPr="00377707" w:rsidRDefault="00E81ABC" w:rsidP="00377707">
            <w:pPr>
              <w:spacing w:line="276" w:lineRule="auto"/>
              <w:jc w:val="both"/>
              <w:rPr>
                <w:rFonts w:ascii="Arial" w:eastAsia="PMingLiU" w:hAnsi="Arial" w:cs="Arial"/>
                <w:sz w:val="22"/>
                <w:szCs w:val="22"/>
                <w:lang w:eastAsia="zh-TW"/>
              </w:rPr>
            </w:pPr>
            <w:r w:rsidRPr="00377707">
              <w:rPr>
                <w:rFonts w:ascii="Arial" w:eastAsia="PMingLiU" w:hAnsi="Arial" w:cs="Arial"/>
                <w:sz w:val="22"/>
                <w:szCs w:val="22"/>
                <w:lang w:eastAsia="zh-TW"/>
              </w:rPr>
              <w:t>Lot to Lot calibration and not more than two point calibration for all Immunoassays *</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10</w:t>
            </w:r>
          </w:p>
        </w:tc>
        <w:tc>
          <w:tcPr>
            <w:tcW w:w="5474" w:type="dxa"/>
          </w:tcPr>
          <w:p w:rsidR="00E81ABC" w:rsidRPr="00377707" w:rsidRDefault="00E81ABC" w:rsidP="00377707">
            <w:pPr>
              <w:spacing w:line="276" w:lineRule="auto"/>
              <w:jc w:val="both"/>
              <w:rPr>
                <w:rFonts w:ascii="Arial" w:eastAsia="PMingLiU" w:hAnsi="Arial" w:cs="Arial"/>
                <w:sz w:val="22"/>
                <w:szCs w:val="22"/>
                <w:lang w:eastAsia="zh-TW"/>
              </w:rPr>
            </w:pPr>
            <w:r w:rsidRPr="00377707">
              <w:rPr>
                <w:rFonts w:ascii="Arial" w:eastAsia="PMingLiU" w:hAnsi="Arial" w:cs="Arial"/>
                <w:sz w:val="22"/>
                <w:szCs w:val="22"/>
                <w:lang w:eastAsia="zh-TW"/>
              </w:rPr>
              <w:t>Water consumption per hour should not exceed 5-10L/day in maximum throughput.</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11</w:t>
            </w:r>
          </w:p>
        </w:tc>
        <w:tc>
          <w:tcPr>
            <w:tcW w:w="5474" w:type="dxa"/>
          </w:tcPr>
          <w:p w:rsidR="00E81ABC" w:rsidRPr="00377707" w:rsidRDefault="00E81ABC" w:rsidP="00E81ABC">
            <w:pPr>
              <w:spacing w:line="276" w:lineRule="auto"/>
              <w:jc w:val="both"/>
              <w:rPr>
                <w:rFonts w:ascii="Arial" w:eastAsia="PMingLiU" w:hAnsi="Arial" w:cs="Arial"/>
                <w:sz w:val="22"/>
                <w:szCs w:val="22"/>
                <w:lang w:eastAsia="zh-TW"/>
              </w:rPr>
            </w:pPr>
            <w:r w:rsidRPr="00377707">
              <w:rPr>
                <w:rFonts w:ascii="Arial" w:eastAsia="PMingLiU" w:hAnsi="Arial" w:cs="Arial"/>
                <w:bCs/>
                <w:sz w:val="22"/>
                <w:szCs w:val="22"/>
                <w:lang w:eastAsia="zh-TW"/>
              </w:rPr>
              <w:t xml:space="preserve">Immunology analyser should have extensive menu of </w:t>
            </w:r>
            <w:r w:rsidRPr="00377707">
              <w:rPr>
                <w:rFonts w:ascii="Arial" w:eastAsia="PMingLiU" w:hAnsi="Arial" w:cs="Arial"/>
                <w:bCs/>
                <w:sz w:val="22"/>
                <w:szCs w:val="22"/>
                <w:lang w:eastAsia="zh-TW"/>
              </w:rPr>
              <w:lastRenderedPageBreak/>
              <w:t>routine and special tests like</w:t>
            </w:r>
            <w:r w:rsidRPr="00377707">
              <w:rPr>
                <w:rFonts w:ascii="Arial" w:eastAsia="PMingLiU" w:hAnsi="Arial" w:cs="Arial"/>
                <w:sz w:val="22"/>
                <w:szCs w:val="22"/>
                <w:lang w:eastAsia="zh-TW"/>
              </w:rPr>
              <w:t xml:space="preserve"> CKMB,  pro BNP, Vitamin D Total,</w:t>
            </w:r>
            <w:r w:rsidRPr="00377707">
              <w:rPr>
                <w:rFonts w:ascii="Arial" w:hAnsi="Arial" w:cs="Arial"/>
                <w:sz w:val="22"/>
                <w:szCs w:val="22"/>
                <w:shd w:val="clear" w:color="auto" w:fill="FFFFFF"/>
              </w:rPr>
              <w:t xml:space="preserve"> Vitamin D- 25 Hydroxy, </w:t>
            </w:r>
            <w:r w:rsidRPr="00377707">
              <w:rPr>
                <w:rFonts w:ascii="Arial" w:eastAsia="PMingLiU" w:hAnsi="Arial" w:cs="Arial"/>
                <w:sz w:val="22"/>
                <w:szCs w:val="22"/>
                <w:lang w:eastAsia="zh-TW"/>
              </w:rPr>
              <w:t xml:space="preserve"> P1NP, β-Cross Laps, N-MID, PTH, , TG, Anti-TG, Anti-TPO, LH, FSH, Prolactin, Testosterone, Estradiol, Progesterone, Salivary cortisol, DHEA-S, ACTH, Anti TSH Receptor, Insulin, C peptide, Growth Hormone, Folic Acid , Vitamin B 12, Ferritin, PAPP-A, Free β HCG, Pro- calcitonin and ID Parameters (HIV, HBsAg, HCV) assays besides the other routine immunology parameter</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lastRenderedPageBreak/>
              <w:t>12</w:t>
            </w:r>
          </w:p>
        </w:tc>
        <w:tc>
          <w:tcPr>
            <w:tcW w:w="5474" w:type="dxa"/>
          </w:tcPr>
          <w:p w:rsidR="00E81ABC" w:rsidRPr="00377707" w:rsidRDefault="00E81ABC" w:rsidP="00377707">
            <w:pPr>
              <w:spacing w:line="276" w:lineRule="auto"/>
              <w:jc w:val="both"/>
              <w:rPr>
                <w:rFonts w:ascii="Arial" w:eastAsia="PMingLiU" w:hAnsi="Arial" w:cs="Arial"/>
                <w:sz w:val="22"/>
                <w:szCs w:val="22"/>
                <w:lang w:eastAsia="zh-TW"/>
              </w:rPr>
            </w:pPr>
            <w:r w:rsidRPr="00377707">
              <w:rPr>
                <w:rFonts w:ascii="Arial" w:eastAsia="PMingLiU" w:hAnsi="Arial" w:cs="Arial"/>
                <w:sz w:val="22"/>
                <w:szCs w:val="22"/>
                <w:lang w:eastAsia="zh-TW"/>
              </w:rPr>
              <w:t>System should have Pentium IV / V based PC with windows XP / 7 having LCD touch screen color monitor for programming the tests and entering the patient data.</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13</w:t>
            </w:r>
          </w:p>
        </w:tc>
        <w:tc>
          <w:tcPr>
            <w:tcW w:w="5474" w:type="dxa"/>
          </w:tcPr>
          <w:p w:rsidR="00E81ABC" w:rsidRPr="00377707" w:rsidRDefault="00E81ABC" w:rsidP="00E81ABC">
            <w:pPr>
              <w:rPr>
                <w:rFonts w:ascii="Arial" w:hAnsi="Arial" w:cs="Arial"/>
                <w:color w:val="002060"/>
                <w:sz w:val="22"/>
                <w:szCs w:val="22"/>
                <w:shd w:val="clear" w:color="auto" w:fill="FFFFFF"/>
              </w:rPr>
            </w:pPr>
            <w:r w:rsidRPr="00377707">
              <w:rPr>
                <w:rFonts w:ascii="Arial" w:eastAsia="PMingLiU" w:hAnsi="Arial" w:cs="Arial"/>
                <w:color w:val="000000" w:themeColor="text1"/>
                <w:sz w:val="22"/>
                <w:szCs w:val="22"/>
                <w:lang w:eastAsia="zh-TW"/>
              </w:rPr>
              <w:t>Patient samples and reagents should be scanned with onboard barcode scanner for easy operation. Manual feed option should also be possible.</w:t>
            </w:r>
          </w:p>
          <w:p w:rsidR="00E81ABC" w:rsidRPr="00377707" w:rsidRDefault="00E81ABC" w:rsidP="00E81ABC">
            <w:pPr>
              <w:spacing w:line="276" w:lineRule="auto"/>
              <w:jc w:val="both"/>
              <w:rPr>
                <w:rFonts w:ascii="Arial" w:eastAsia="PMingLiU" w:hAnsi="Arial" w:cs="Arial"/>
                <w:sz w:val="22"/>
                <w:szCs w:val="22"/>
                <w:lang w:eastAsia="zh-TW"/>
              </w:rPr>
            </w:pP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14</w:t>
            </w:r>
          </w:p>
        </w:tc>
        <w:tc>
          <w:tcPr>
            <w:tcW w:w="5474" w:type="dxa"/>
          </w:tcPr>
          <w:p w:rsidR="00E81ABC" w:rsidRPr="00377707" w:rsidRDefault="00E81ABC" w:rsidP="00377707">
            <w:pPr>
              <w:spacing w:line="276" w:lineRule="auto"/>
              <w:jc w:val="both"/>
              <w:rPr>
                <w:rFonts w:ascii="Arial" w:eastAsia="PMingLiU" w:hAnsi="Arial" w:cs="Arial"/>
                <w:sz w:val="22"/>
                <w:szCs w:val="22"/>
                <w:lang w:eastAsia="zh-TW"/>
              </w:rPr>
            </w:pPr>
            <w:r w:rsidRPr="00377707">
              <w:rPr>
                <w:rFonts w:ascii="Arial" w:eastAsia="PMingLiU" w:hAnsi="Arial" w:cs="Arial"/>
                <w:sz w:val="22"/>
                <w:szCs w:val="22"/>
                <w:lang w:eastAsia="zh-TW"/>
              </w:rPr>
              <w:t xml:space="preserve">System should have onboard data storage for minimum 4000 or more results. </w:t>
            </w:r>
            <w:r w:rsidRPr="00377707">
              <w:rPr>
                <w:rFonts w:ascii="Arial" w:hAnsi="Arial" w:cs="Arial"/>
                <w:sz w:val="22"/>
                <w:szCs w:val="22"/>
                <w:shd w:val="clear" w:color="auto" w:fill="FFFFFF"/>
              </w:rPr>
              <w:t>Option of taking back-up on external devices also should be possible</w:t>
            </w:r>
            <w:r w:rsidR="00377707" w:rsidRPr="00377707">
              <w:rPr>
                <w:rFonts w:ascii="Arial" w:hAnsi="Arial" w:cs="Arial"/>
                <w:sz w:val="22"/>
                <w:szCs w:val="22"/>
                <w:shd w:val="clear" w:color="auto" w:fill="FFFFFF"/>
              </w:rPr>
              <w:t>.</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15</w:t>
            </w:r>
          </w:p>
        </w:tc>
        <w:tc>
          <w:tcPr>
            <w:tcW w:w="5474" w:type="dxa"/>
          </w:tcPr>
          <w:p w:rsidR="00E81ABC" w:rsidRPr="00377707" w:rsidRDefault="00E81ABC" w:rsidP="00377707">
            <w:pPr>
              <w:spacing w:line="276" w:lineRule="auto"/>
              <w:jc w:val="both"/>
              <w:rPr>
                <w:rFonts w:ascii="Arial" w:eastAsia="PMingLiU" w:hAnsi="Arial" w:cs="Arial"/>
                <w:sz w:val="22"/>
                <w:szCs w:val="22"/>
                <w:lang w:eastAsia="zh-TW"/>
              </w:rPr>
            </w:pPr>
            <w:r w:rsidRPr="00377707">
              <w:rPr>
                <w:rFonts w:ascii="Arial" w:eastAsia="PMingLiU" w:hAnsi="Arial" w:cs="Arial"/>
                <w:color w:val="000000" w:themeColor="text1"/>
                <w:sz w:val="22"/>
                <w:szCs w:val="22"/>
                <w:lang w:eastAsia="zh-TW"/>
              </w:rPr>
              <w:t>System</w:t>
            </w:r>
            <w:r w:rsidRPr="00377707">
              <w:rPr>
                <w:rFonts w:ascii="Arial" w:eastAsia="PMingLiU" w:hAnsi="Arial" w:cs="Arial"/>
                <w:sz w:val="22"/>
                <w:szCs w:val="22"/>
                <w:lang w:eastAsia="zh-TW"/>
              </w:rPr>
              <w:t xml:space="preserve"> should have external printer to take printout of patient results and QC reports.</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0D6EC9"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16</w:t>
            </w:r>
          </w:p>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p>
        </w:tc>
        <w:tc>
          <w:tcPr>
            <w:tcW w:w="5474" w:type="dxa"/>
          </w:tcPr>
          <w:p w:rsidR="00E81ABC" w:rsidRPr="00377707" w:rsidRDefault="00E81ABC" w:rsidP="00377707">
            <w:pPr>
              <w:spacing w:line="276" w:lineRule="auto"/>
              <w:jc w:val="both"/>
              <w:rPr>
                <w:rFonts w:ascii="Arial" w:hAnsi="Arial" w:cs="Arial"/>
                <w:sz w:val="22"/>
                <w:szCs w:val="22"/>
                <w:shd w:val="clear" w:color="auto" w:fill="FFFFFF"/>
              </w:rPr>
            </w:pPr>
            <w:r w:rsidRPr="00377707">
              <w:rPr>
                <w:rFonts w:ascii="Arial" w:eastAsia="PMingLiU" w:hAnsi="Arial" w:cs="Arial"/>
                <w:sz w:val="22"/>
                <w:szCs w:val="22"/>
                <w:lang w:eastAsia="zh-TW"/>
              </w:rPr>
              <w:t>System should have 3 x RS 232 bidirectional interface. Should be able to bidirectional Interfacing with LIS.</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0D6EC9"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17</w:t>
            </w:r>
          </w:p>
        </w:tc>
        <w:tc>
          <w:tcPr>
            <w:tcW w:w="5474" w:type="dxa"/>
          </w:tcPr>
          <w:p w:rsidR="00E81ABC" w:rsidRPr="00377707" w:rsidRDefault="00E81ABC" w:rsidP="000D6EC9">
            <w:pPr>
              <w:spacing w:line="276" w:lineRule="auto"/>
              <w:jc w:val="both"/>
              <w:rPr>
                <w:rFonts w:ascii="Arial" w:hAnsi="Arial" w:cs="Arial"/>
                <w:sz w:val="22"/>
                <w:szCs w:val="22"/>
                <w:shd w:val="clear" w:color="auto" w:fill="FFFFFF"/>
              </w:rPr>
            </w:pPr>
            <w:r w:rsidRPr="00377707">
              <w:rPr>
                <w:rFonts w:ascii="Arial" w:eastAsia="PMingLiU" w:hAnsi="Arial" w:cs="Arial"/>
                <w:sz w:val="22"/>
                <w:szCs w:val="22"/>
                <w:lang w:eastAsia="zh-TW"/>
              </w:rPr>
              <w:t xml:space="preserve">Should have valid FDA / </w:t>
            </w:r>
            <w:r w:rsidR="00377707" w:rsidRPr="00377707">
              <w:rPr>
                <w:rFonts w:ascii="Arial" w:eastAsia="PMingLiU" w:hAnsi="Arial" w:cs="Arial"/>
                <w:sz w:val="22"/>
                <w:szCs w:val="22"/>
                <w:lang w:eastAsia="zh-TW"/>
              </w:rPr>
              <w:t xml:space="preserve">CE mark/ </w:t>
            </w:r>
            <w:r w:rsidRPr="00377707">
              <w:rPr>
                <w:rFonts w:ascii="Arial" w:eastAsia="PMingLiU" w:hAnsi="Arial" w:cs="Arial"/>
                <w:sz w:val="22"/>
                <w:szCs w:val="22"/>
                <w:lang w:eastAsia="zh-TW"/>
              </w:rPr>
              <w:t>IVD certificate for In vitro diagnosis application. Copy of the certificate / test report shall be produced.</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0D6EC9"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18</w:t>
            </w:r>
          </w:p>
        </w:tc>
        <w:tc>
          <w:tcPr>
            <w:tcW w:w="5474" w:type="dxa"/>
          </w:tcPr>
          <w:p w:rsidR="00E81ABC" w:rsidRPr="00377707" w:rsidRDefault="00E81ABC" w:rsidP="00377707">
            <w:pPr>
              <w:spacing w:line="276" w:lineRule="auto"/>
              <w:jc w:val="both"/>
              <w:rPr>
                <w:rFonts w:ascii="Arial" w:hAnsi="Arial" w:cs="Arial"/>
                <w:sz w:val="22"/>
                <w:szCs w:val="22"/>
                <w:shd w:val="clear" w:color="auto" w:fill="FFFFFF"/>
              </w:rPr>
            </w:pPr>
            <w:r w:rsidRPr="00377707">
              <w:rPr>
                <w:rFonts w:ascii="Arial" w:eastAsia="PMingLiU" w:hAnsi="Arial" w:cs="Arial"/>
                <w:sz w:val="22"/>
                <w:szCs w:val="22"/>
                <w:lang w:eastAsia="zh-TW"/>
              </w:rPr>
              <w:t xml:space="preserve">Stability of Reagents &amp; available pack sizes, Stability of Calibrators &amp; available pack sizes and Stability of Calibrations should be </w:t>
            </w:r>
            <w:r w:rsidR="00377707" w:rsidRPr="00377707">
              <w:rPr>
                <w:rFonts w:ascii="Arial" w:eastAsia="PMingLiU" w:hAnsi="Arial" w:cs="Arial"/>
                <w:sz w:val="22"/>
                <w:szCs w:val="22"/>
                <w:lang w:eastAsia="zh-TW"/>
              </w:rPr>
              <w:t>attached along with the technical specification</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p>
        </w:tc>
        <w:tc>
          <w:tcPr>
            <w:tcW w:w="5474" w:type="dxa"/>
          </w:tcPr>
          <w:p w:rsidR="00E81ABC" w:rsidRPr="00377707" w:rsidRDefault="00E81ABC" w:rsidP="00E81ABC">
            <w:pPr>
              <w:spacing w:line="276" w:lineRule="auto"/>
              <w:ind w:left="360"/>
              <w:jc w:val="both"/>
              <w:rPr>
                <w:rFonts w:ascii="Arial" w:eastAsia="PMingLiU" w:hAnsi="Arial" w:cs="Arial"/>
                <w:b/>
                <w:bCs/>
                <w:sz w:val="22"/>
                <w:szCs w:val="22"/>
                <w:lang w:eastAsia="zh-TW"/>
              </w:rPr>
            </w:pPr>
          </w:p>
          <w:p w:rsidR="00E81ABC" w:rsidRPr="00377707" w:rsidRDefault="00E81ABC" w:rsidP="00E81ABC">
            <w:pPr>
              <w:pStyle w:val="ListParagraph"/>
              <w:ind w:left="1440"/>
              <w:jc w:val="both"/>
              <w:rPr>
                <w:rFonts w:ascii="Arial" w:eastAsia="PMingLiU" w:hAnsi="Arial" w:cs="Arial"/>
                <w:b/>
                <w:bCs/>
                <w:lang w:eastAsia="zh-TW"/>
              </w:rPr>
            </w:pPr>
            <w:r w:rsidRPr="00377707">
              <w:rPr>
                <w:rFonts w:ascii="Arial" w:eastAsia="PMingLiU" w:hAnsi="Arial" w:cs="Arial"/>
                <w:b/>
                <w:bCs/>
                <w:lang w:eastAsia="zh-TW"/>
              </w:rPr>
              <w:t>* Desirable specification</w:t>
            </w:r>
          </w:p>
          <w:p w:rsidR="00E81ABC" w:rsidRPr="00377707" w:rsidRDefault="00E81ABC" w:rsidP="00E81ABC">
            <w:pPr>
              <w:spacing w:line="276" w:lineRule="auto"/>
              <w:ind w:left="720"/>
              <w:jc w:val="both"/>
              <w:rPr>
                <w:rFonts w:ascii="Arial" w:eastAsia="PMingLiU" w:hAnsi="Arial" w:cs="Arial"/>
                <w:sz w:val="22"/>
                <w:szCs w:val="22"/>
                <w:lang w:eastAsia="zh-TW"/>
              </w:rPr>
            </w:pP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0D6EC9"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19</w:t>
            </w:r>
          </w:p>
        </w:tc>
        <w:tc>
          <w:tcPr>
            <w:tcW w:w="5474" w:type="dxa"/>
          </w:tcPr>
          <w:p w:rsidR="00E81ABC" w:rsidRPr="00377707" w:rsidRDefault="00E81ABC" w:rsidP="000D6EC9">
            <w:pPr>
              <w:jc w:val="both"/>
              <w:rPr>
                <w:rFonts w:ascii="Arial" w:eastAsia="PMingLiU" w:hAnsi="Arial" w:cs="Arial"/>
                <w:sz w:val="22"/>
                <w:szCs w:val="22"/>
                <w:lang w:eastAsia="zh-TW"/>
              </w:rPr>
            </w:pPr>
            <w:r w:rsidRPr="00377707">
              <w:rPr>
                <w:rFonts w:ascii="Arial" w:eastAsia="PMingLiU" w:hAnsi="Arial" w:cs="Arial"/>
                <w:sz w:val="22"/>
                <w:szCs w:val="22"/>
                <w:lang w:eastAsia="zh-TW"/>
              </w:rPr>
              <w:t>QC module should have the minimum facility for LJ plotting and storage of data of multiple lots and statistical module with XB (moving average) options.</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E81ABC"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br/>
            </w:r>
            <w:r w:rsidR="000D6EC9" w:rsidRPr="00377707">
              <w:rPr>
                <w:rFonts w:ascii="Arial" w:eastAsia="PMingLiU" w:hAnsi="Arial" w:cs="Arial"/>
                <w:sz w:val="22"/>
                <w:szCs w:val="22"/>
                <w:lang w:eastAsia="zh-TW"/>
              </w:rPr>
              <w:t>20</w:t>
            </w:r>
          </w:p>
        </w:tc>
        <w:tc>
          <w:tcPr>
            <w:tcW w:w="5474" w:type="dxa"/>
          </w:tcPr>
          <w:p w:rsidR="00E81ABC" w:rsidRPr="00377707" w:rsidRDefault="00E81ABC" w:rsidP="000D6EC9">
            <w:pPr>
              <w:jc w:val="both"/>
              <w:rPr>
                <w:rFonts w:ascii="Arial" w:eastAsia="PMingLiU" w:hAnsi="Arial" w:cs="Arial"/>
                <w:sz w:val="22"/>
                <w:szCs w:val="22"/>
                <w:lang w:eastAsia="zh-TW"/>
              </w:rPr>
            </w:pPr>
            <w:r w:rsidRPr="00377707">
              <w:rPr>
                <w:rFonts w:ascii="Arial" w:eastAsia="PMingLiU" w:hAnsi="Arial" w:cs="Arial"/>
                <w:sz w:val="22"/>
                <w:szCs w:val="22"/>
                <w:lang w:eastAsia="zh-TW"/>
              </w:rPr>
              <w:t>Reactivating  calibration curves within the validity of calibration should be possible in case of multiple lots</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0D6EC9"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21</w:t>
            </w:r>
          </w:p>
        </w:tc>
        <w:tc>
          <w:tcPr>
            <w:tcW w:w="5474" w:type="dxa"/>
          </w:tcPr>
          <w:p w:rsidR="00E81ABC" w:rsidRPr="00377707" w:rsidRDefault="00E81ABC" w:rsidP="0087755A">
            <w:pPr>
              <w:spacing w:line="276" w:lineRule="auto"/>
              <w:jc w:val="both"/>
              <w:rPr>
                <w:rFonts w:ascii="Arial" w:hAnsi="Arial" w:cs="Arial"/>
                <w:sz w:val="22"/>
                <w:szCs w:val="22"/>
                <w:shd w:val="clear" w:color="auto" w:fill="FFFFFF"/>
              </w:rPr>
            </w:pPr>
            <w:r w:rsidRPr="00377707">
              <w:rPr>
                <w:rFonts w:ascii="Arial" w:eastAsia="PMingLiU" w:hAnsi="Arial" w:cs="Arial"/>
                <w:sz w:val="22"/>
                <w:szCs w:val="22"/>
                <w:lang w:eastAsia="zh-TW"/>
              </w:rPr>
              <w:t xml:space="preserve">The number of tests per parameter should be auditable </w:t>
            </w:r>
            <w:r w:rsidR="0087755A">
              <w:rPr>
                <w:rFonts w:ascii="Arial" w:eastAsia="PMingLiU" w:hAnsi="Arial" w:cs="Arial"/>
                <w:sz w:val="22"/>
                <w:szCs w:val="22"/>
                <w:lang w:eastAsia="zh-TW"/>
              </w:rPr>
              <w:t>.</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r w:rsidR="00E81ABC" w:rsidRPr="00377707" w:rsidTr="00E81ABC">
        <w:tc>
          <w:tcPr>
            <w:tcW w:w="754" w:type="dxa"/>
          </w:tcPr>
          <w:p w:rsidR="00E81ABC" w:rsidRPr="00377707" w:rsidRDefault="000D6EC9" w:rsidP="00D528DD">
            <w:pPr>
              <w:spacing w:before="100" w:beforeAutospacing="1" w:after="100" w:afterAutospacing="1"/>
              <w:jc w:val="center"/>
              <w:rPr>
                <w:rFonts w:ascii="Arial" w:eastAsia="PMingLiU" w:hAnsi="Arial" w:cs="Arial"/>
                <w:sz w:val="22"/>
                <w:szCs w:val="22"/>
                <w:lang w:eastAsia="zh-TW"/>
              </w:rPr>
            </w:pPr>
            <w:r w:rsidRPr="00377707">
              <w:rPr>
                <w:rFonts w:ascii="Arial" w:eastAsia="PMingLiU" w:hAnsi="Arial" w:cs="Arial"/>
                <w:sz w:val="22"/>
                <w:szCs w:val="22"/>
                <w:lang w:eastAsia="zh-TW"/>
              </w:rPr>
              <w:t>23</w:t>
            </w:r>
          </w:p>
        </w:tc>
        <w:tc>
          <w:tcPr>
            <w:tcW w:w="5474" w:type="dxa"/>
          </w:tcPr>
          <w:p w:rsidR="00E81ABC" w:rsidRPr="00377707" w:rsidRDefault="0087755A" w:rsidP="0087755A">
            <w:pPr>
              <w:spacing w:line="276" w:lineRule="auto"/>
              <w:jc w:val="both"/>
              <w:rPr>
                <w:rFonts w:ascii="Arial" w:eastAsia="PMingLiU" w:hAnsi="Arial" w:cs="Arial"/>
                <w:sz w:val="22"/>
                <w:szCs w:val="22"/>
                <w:lang w:eastAsia="zh-TW"/>
              </w:rPr>
            </w:pPr>
            <w:r>
              <w:rPr>
                <w:rFonts w:ascii="Arial" w:eastAsia="PMingLiU" w:hAnsi="Arial" w:cs="Arial"/>
                <w:sz w:val="22"/>
                <w:szCs w:val="22"/>
                <w:lang w:eastAsia="zh-TW"/>
              </w:rPr>
              <w:t xml:space="preserve">Whether supplier is ready to maintain </w:t>
            </w:r>
            <w:r w:rsidR="00E81ABC" w:rsidRPr="00377707">
              <w:rPr>
                <w:rFonts w:ascii="Arial" w:eastAsia="PMingLiU" w:hAnsi="Arial" w:cs="Arial"/>
                <w:sz w:val="22"/>
                <w:szCs w:val="22"/>
                <w:lang w:eastAsia="zh-TW"/>
              </w:rPr>
              <w:t xml:space="preserve">Inventory of accessories and components of functional modules </w:t>
            </w:r>
            <w:r w:rsidR="00E81ABC" w:rsidRPr="00377707">
              <w:rPr>
                <w:rFonts w:ascii="Arial" w:eastAsia="PMingLiU" w:hAnsi="Arial" w:cs="Arial"/>
                <w:sz w:val="22"/>
                <w:szCs w:val="22"/>
                <w:lang w:eastAsia="zh-TW"/>
              </w:rPr>
              <w:lastRenderedPageBreak/>
              <w:t xml:space="preserve">such as peristaltic and carousal  parts, luminometers  </w:t>
            </w:r>
            <w:r>
              <w:rPr>
                <w:rFonts w:ascii="Arial" w:eastAsia="PMingLiU" w:hAnsi="Arial" w:cs="Arial"/>
                <w:sz w:val="22"/>
                <w:szCs w:val="22"/>
                <w:lang w:eastAsia="zh-TW"/>
              </w:rPr>
              <w:t>etc at lab premises</w:t>
            </w:r>
          </w:p>
        </w:tc>
        <w:tc>
          <w:tcPr>
            <w:tcW w:w="122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c>
          <w:tcPr>
            <w:tcW w:w="2484" w:type="dxa"/>
          </w:tcPr>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tc>
      </w:tr>
    </w:tbl>
    <w:p w:rsidR="00E81ABC" w:rsidRPr="00377707" w:rsidRDefault="00E81ABC" w:rsidP="00D528DD">
      <w:pPr>
        <w:spacing w:before="100" w:beforeAutospacing="1" w:after="100" w:afterAutospacing="1"/>
        <w:jc w:val="center"/>
        <w:rPr>
          <w:rFonts w:ascii="Arial" w:eastAsia="PMingLiU" w:hAnsi="Arial" w:cs="Arial"/>
          <w:sz w:val="22"/>
          <w:szCs w:val="22"/>
          <w:u w:val="single"/>
          <w:lang w:eastAsia="zh-TW"/>
        </w:rPr>
      </w:pPr>
    </w:p>
    <w:p w:rsidR="00E81ABC" w:rsidRPr="00377707" w:rsidRDefault="004F5A1B" w:rsidP="000D6EC9">
      <w:pPr>
        <w:spacing w:line="276" w:lineRule="auto"/>
        <w:jc w:val="both"/>
        <w:rPr>
          <w:rFonts w:ascii="Arial" w:eastAsia="PMingLiU" w:hAnsi="Arial" w:cs="Arial"/>
          <w:sz w:val="22"/>
          <w:szCs w:val="22"/>
          <w:lang w:eastAsia="zh-TW"/>
        </w:rPr>
      </w:pPr>
      <w:r w:rsidRPr="00377707">
        <w:rPr>
          <w:rFonts w:ascii="Arial" w:eastAsia="PMingLiU" w:hAnsi="Arial" w:cs="Arial"/>
          <w:sz w:val="22"/>
          <w:szCs w:val="22"/>
          <w:lang w:eastAsia="zh-TW"/>
        </w:rPr>
        <w:t>I agree that the quoted product meets the mentioned technical specification</w:t>
      </w:r>
      <w:r w:rsidR="00F06E3E">
        <w:rPr>
          <w:rFonts w:ascii="Arial" w:eastAsia="PMingLiU" w:hAnsi="Arial" w:cs="Arial"/>
          <w:sz w:val="22"/>
          <w:szCs w:val="22"/>
          <w:lang w:eastAsia="zh-TW"/>
        </w:rPr>
        <w:t xml:space="preserve"> and have attached the relevant documentation proof.</w:t>
      </w:r>
    </w:p>
    <w:p w:rsidR="00D528DD" w:rsidRPr="00377707" w:rsidRDefault="00D528DD" w:rsidP="00DB44C7">
      <w:pPr>
        <w:ind w:left="360"/>
        <w:rPr>
          <w:rFonts w:ascii="Arial" w:hAnsi="Arial" w:cs="Arial"/>
          <w:sz w:val="22"/>
          <w:szCs w:val="22"/>
          <w:shd w:val="clear" w:color="auto" w:fill="FFFFFF"/>
        </w:rPr>
      </w:pPr>
    </w:p>
    <w:p w:rsidR="004F5A1B" w:rsidRPr="00377707" w:rsidRDefault="004F5A1B" w:rsidP="00DB44C7">
      <w:pPr>
        <w:ind w:left="360"/>
        <w:rPr>
          <w:rFonts w:ascii="Arial" w:hAnsi="Arial" w:cs="Arial"/>
          <w:sz w:val="22"/>
          <w:szCs w:val="22"/>
          <w:shd w:val="clear" w:color="auto" w:fill="FFFFFF"/>
        </w:rPr>
      </w:pPr>
    </w:p>
    <w:p w:rsidR="004F5A1B" w:rsidRPr="00377707" w:rsidRDefault="004F5A1B" w:rsidP="00DB44C7">
      <w:pPr>
        <w:ind w:left="360"/>
        <w:rPr>
          <w:rFonts w:ascii="Arial" w:hAnsi="Arial" w:cs="Arial"/>
          <w:sz w:val="22"/>
          <w:szCs w:val="22"/>
          <w:shd w:val="clear" w:color="auto" w:fill="FFFFFF"/>
        </w:rPr>
      </w:pPr>
    </w:p>
    <w:p w:rsidR="00D528DD" w:rsidRPr="00377707" w:rsidRDefault="004F5A1B" w:rsidP="004F5A1B">
      <w:pPr>
        <w:spacing w:line="276" w:lineRule="auto"/>
        <w:ind w:left="720"/>
        <w:jc w:val="right"/>
        <w:rPr>
          <w:rFonts w:ascii="Arial" w:eastAsia="PMingLiU" w:hAnsi="Arial" w:cs="Arial"/>
          <w:sz w:val="22"/>
          <w:szCs w:val="22"/>
          <w:lang w:eastAsia="zh-TW"/>
        </w:rPr>
      </w:pPr>
      <w:r w:rsidRPr="00377707">
        <w:rPr>
          <w:rFonts w:ascii="Arial" w:eastAsia="PMingLiU" w:hAnsi="Arial" w:cs="Arial"/>
          <w:sz w:val="22"/>
          <w:szCs w:val="22"/>
          <w:lang w:eastAsia="zh-TW"/>
        </w:rPr>
        <w:t xml:space="preserve"> Signature:</w:t>
      </w:r>
    </w:p>
    <w:p w:rsidR="004F5A1B" w:rsidRPr="00377707" w:rsidRDefault="004F5A1B" w:rsidP="004F5A1B">
      <w:pPr>
        <w:spacing w:line="276" w:lineRule="auto"/>
        <w:ind w:left="720"/>
        <w:jc w:val="right"/>
        <w:rPr>
          <w:rFonts w:ascii="Arial" w:eastAsia="PMingLiU" w:hAnsi="Arial" w:cs="Arial"/>
          <w:sz w:val="22"/>
          <w:szCs w:val="22"/>
          <w:lang w:eastAsia="zh-TW"/>
        </w:rPr>
      </w:pPr>
    </w:p>
    <w:p w:rsidR="004F5A1B" w:rsidRPr="00377707" w:rsidRDefault="004F5A1B" w:rsidP="004F5A1B">
      <w:pPr>
        <w:spacing w:line="276" w:lineRule="auto"/>
        <w:ind w:left="720"/>
        <w:jc w:val="right"/>
        <w:rPr>
          <w:rFonts w:ascii="Arial" w:eastAsia="PMingLiU" w:hAnsi="Arial" w:cs="Arial"/>
          <w:sz w:val="22"/>
          <w:szCs w:val="22"/>
          <w:lang w:eastAsia="zh-TW"/>
        </w:rPr>
      </w:pPr>
    </w:p>
    <w:p w:rsidR="004F5A1B" w:rsidRPr="00377707" w:rsidRDefault="004F5A1B" w:rsidP="004F5A1B">
      <w:pPr>
        <w:spacing w:line="276" w:lineRule="auto"/>
        <w:ind w:left="720"/>
        <w:jc w:val="right"/>
        <w:rPr>
          <w:rFonts w:ascii="Arial" w:eastAsia="PMingLiU" w:hAnsi="Arial" w:cs="Arial"/>
          <w:sz w:val="22"/>
          <w:szCs w:val="22"/>
          <w:lang w:eastAsia="zh-TW"/>
        </w:rPr>
      </w:pPr>
      <w:r w:rsidRPr="00377707">
        <w:rPr>
          <w:rFonts w:ascii="Arial" w:eastAsia="PMingLiU" w:hAnsi="Arial" w:cs="Arial"/>
          <w:sz w:val="22"/>
          <w:szCs w:val="22"/>
          <w:lang w:eastAsia="zh-TW"/>
        </w:rPr>
        <w:t>Date:</w:t>
      </w:r>
    </w:p>
    <w:p w:rsidR="00D528DD" w:rsidRPr="00377707" w:rsidRDefault="00D528DD" w:rsidP="00D528DD">
      <w:pPr>
        <w:spacing w:line="276" w:lineRule="auto"/>
        <w:ind w:left="720"/>
        <w:jc w:val="both"/>
        <w:rPr>
          <w:rFonts w:ascii="Arial" w:eastAsia="PMingLiU" w:hAnsi="Arial" w:cs="Arial"/>
          <w:sz w:val="22"/>
          <w:szCs w:val="22"/>
          <w:lang w:eastAsia="zh-TW"/>
        </w:rPr>
      </w:pPr>
    </w:p>
    <w:p w:rsidR="00D528DD" w:rsidRPr="00377707" w:rsidRDefault="00D528DD">
      <w:pPr>
        <w:rPr>
          <w:rFonts w:ascii="Arial" w:eastAsia="PMingLiU" w:hAnsi="Arial" w:cs="Arial"/>
          <w:b/>
          <w:sz w:val="22"/>
          <w:szCs w:val="22"/>
          <w:u w:val="single"/>
          <w:lang w:eastAsia="zh-TW"/>
        </w:rPr>
      </w:pPr>
    </w:p>
    <w:p w:rsidR="004F5A1B" w:rsidRPr="00377707" w:rsidRDefault="004F5A1B">
      <w:pPr>
        <w:rPr>
          <w:rFonts w:ascii="Arial" w:eastAsia="PMingLiU" w:hAnsi="Arial" w:cs="Arial"/>
          <w:b/>
          <w:sz w:val="22"/>
          <w:szCs w:val="22"/>
          <w:u w:val="single"/>
          <w:lang w:eastAsia="zh-TW"/>
        </w:rPr>
      </w:pPr>
      <w:r w:rsidRPr="00377707">
        <w:rPr>
          <w:rFonts w:ascii="Arial" w:eastAsia="PMingLiU" w:hAnsi="Arial" w:cs="Arial"/>
          <w:b/>
          <w:sz w:val="22"/>
          <w:szCs w:val="22"/>
          <w:u w:val="single"/>
          <w:lang w:eastAsia="zh-TW"/>
        </w:rPr>
        <w:br w:type="page"/>
      </w:r>
    </w:p>
    <w:p w:rsidR="00D0072F" w:rsidRPr="00377707" w:rsidRDefault="00D0072F" w:rsidP="00D0072F">
      <w:pPr>
        <w:rPr>
          <w:rFonts w:ascii="Arial" w:hAnsi="Arial" w:cs="Arial"/>
          <w:sz w:val="22"/>
          <w:szCs w:val="22"/>
        </w:rPr>
      </w:pPr>
    </w:p>
    <w:p w:rsidR="00D0072F" w:rsidRPr="00377707" w:rsidRDefault="00D0072F" w:rsidP="00D0072F">
      <w:pPr>
        <w:rPr>
          <w:rFonts w:ascii="Arial" w:hAnsi="Arial" w:cs="Arial"/>
          <w:sz w:val="22"/>
          <w:szCs w:val="22"/>
        </w:rPr>
      </w:pPr>
    </w:p>
    <w:p w:rsidR="00D0072F" w:rsidRPr="00377707" w:rsidRDefault="00D0072F" w:rsidP="00D0072F">
      <w:pPr>
        <w:jc w:val="center"/>
        <w:rPr>
          <w:rFonts w:ascii="Arial" w:hAnsi="Arial" w:cs="Arial"/>
          <w:b/>
          <w:sz w:val="22"/>
          <w:szCs w:val="22"/>
          <w:u w:val="single"/>
        </w:rPr>
      </w:pPr>
      <w:r w:rsidRPr="00377707">
        <w:rPr>
          <w:rFonts w:ascii="Arial" w:hAnsi="Arial" w:cs="Arial"/>
          <w:b/>
          <w:sz w:val="22"/>
          <w:szCs w:val="22"/>
          <w:u w:val="single"/>
        </w:rPr>
        <w:t>ANNEXURE II</w:t>
      </w:r>
    </w:p>
    <w:p w:rsidR="004F5A1B" w:rsidRPr="00377707" w:rsidRDefault="004F5A1B" w:rsidP="00D0072F">
      <w:pPr>
        <w:jc w:val="center"/>
        <w:rPr>
          <w:rFonts w:ascii="Arial" w:hAnsi="Arial" w:cs="Arial"/>
          <w:b/>
          <w:sz w:val="22"/>
          <w:szCs w:val="22"/>
          <w:u w:val="single"/>
        </w:rPr>
      </w:pPr>
    </w:p>
    <w:p w:rsidR="004F5A1B" w:rsidRPr="00377707" w:rsidRDefault="004F5A1B" w:rsidP="00D0072F">
      <w:pPr>
        <w:jc w:val="center"/>
        <w:rPr>
          <w:rFonts w:ascii="Arial" w:hAnsi="Arial" w:cs="Arial"/>
          <w:b/>
          <w:sz w:val="22"/>
          <w:szCs w:val="22"/>
          <w:u w:val="single"/>
        </w:rPr>
      </w:pPr>
      <w:r w:rsidRPr="00377707">
        <w:rPr>
          <w:rFonts w:ascii="Arial" w:hAnsi="Arial" w:cs="Arial"/>
          <w:b/>
          <w:sz w:val="22"/>
          <w:szCs w:val="22"/>
          <w:u w:val="single"/>
        </w:rPr>
        <w:t>PRICE QUOTE FOR IMMUNO ASSAY ANALYSER</w:t>
      </w:r>
    </w:p>
    <w:p w:rsidR="00124FE3" w:rsidRPr="00377707" w:rsidRDefault="00124FE3" w:rsidP="00D0072F">
      <w:pPr>
        <w:jc w:val="center"/>
        <w:rPr>
          <w:rFonts w:ascii="Arial" w:hAnsi="Arial" w:cs="Arial"/>
          <w:b/>
          <w:sz w:val="22"/>
          <w:szCs w:val="22"/>
          <w:u w:val="single"/>
        </w:rPr>
      </w:pPr>
    </w:p>
    <w:tbl>
      <w:tblPr>
        <w:tblW w:w="8748" w:type="dxa"/>
        <w:tblLayout w:type="fixed"/>
        <w:tblLook w:val="0000"/>
      </w:tblPr>
      <w:tblGrid>
        <w:gridCol w:w="738"/>
        <w:gridCol w:w="1800"/>
        <w:gridCol w:w="2250"/>
        <w:gridCol w:w="1440"/>
        <w:gridCol w:w="1260"/>
        <w:gridCol w:w="1260"/>
      </w:tblGrid>
      <w:tr w:rsidR="004F5A1B" w:rsidRPr="00377707" w:rsidTr="00CC30BD">
        <w:trPr>
          <w:trHeight w:val="351"/>
        </w:trPr>
        <w:tc>
          <w:tcPr>
            <w:tcW w:w="738" w:type="dxa"/>
            <w:tcBorders>
              <w:top w:val="single" w:sz="4" w:space="0" w:color="auto"/>
              <w:left w:val="single" w:sz="8" w:space="0" w:color="auto"/>
              <w:bottom w:val="single" w:sz="4" w:space="0" w:color="auto"/>
              <w:right w:val="single" w:sz="4" w:space="0" w:color="auto"/>
            </w:tcBorders>
            <w:shd w:val="clear" w:color="auto" w:fill="auto"/>
          </w:tcPr>
          <w:p w:rsidR="004F5A1B" w:rsidRPr="00377707" w:rsidRDefault="004F5A1B" w:rsidP="004F5A1B">
            <w:pPr>
              <w:jc w:val="both"/>
              <w:rPr>
                <w:rFonts w:ascii="Arial" w:hAnsi="Arial" w:cs="Arial"/>
                <w:b/>
                <w:bCs/>
                <w:sz w:val="22"/>
                <w:szCs w:val="22"/>
              </w:rPr>
            </w:pPr>
            <w:r w:rsidRPr="00377707">
              <w:rPr>
                <w:rFonts w:ascii="Arial" w:hAnsi="Arial" w:cs="Arial"/>
                <w:b/>
                <w:bCs/>
                <w:sz w:val="22"/>
                <w:szCs w:val="22"/>
              </w:rPr>
              <w:t>Item Sl. No</w:t>
            </w:r>
          </w:p>
        </w:tc>
        <w:tc>
          <w:tcPr>
            <w:tcW w:w="1800" w:type="dxa"/>
            <w:tcBorders>
              <w:top w:val="single" w:sz="4" w:space="0" w:color="auto"/>
              <w:left w:val="nil"/>
              <w:bottom w:val="single" w:sz="4" w:space="0" w:color="auto"/>
              <w:right w:val="single" w:sz="4" w:space="0" w:color="auto"/>
            </w:tcBorders>
            <w:shd w:val="clear" w:color="auto" w:fill="auto"/>
          </w:tcPr>
          <w:p w:rsidR="004F5A1B" w:rsidRPr="00377707" w:rsidRDefault="004F5A1B" w:rsidP="004F5A1B">
            <w:pPr>
              <w:jc w:val="both"/>
              <w:rPr>
                <w:rFonts w:ascii="Arial" w:hAnsi="Arial" w:cs="Arial"/>
                <w:b/>
                <w:bCs/>
                <w:sz w:val="22"/>
                <w:szCs w:val="22"/>
              </w:rPr>
            </w:pPr>
            <w:r w:rsidRPr="00377707">
              <w:rPr>
                <w:rFonts w:ascii="Arial" w:hAnsi="Arial" w:cs="Arial"/>
                <w:b/>
                <w:bCs/>
                <w:sz w:val="22"/>
                <w:szCs w:val="22"/>
              </w:rPr>
              <w:t xml:space="preserve">Description Of Item – </w:t>
            </w:r>
          </w:p>
          <w:p w:rsidR="004F5A1B" w:rsidRPr="00377707" w:rsidRDefault="004F5A1B" w:rsidP="004F5A1B">
            <w:pPr>
              <w:jc w:val="both"/>
              <w:rPr>
                <w:rFonts w:ascii="Arial" w:hAnsi="Arial" w:cs="Arial"/>
                <w:b/>
                <w:bCs/>
                <w:sz w:val="22"/>
                <w:szCs w:val="22"/>
              </w:rPr>
            </w:pPr>
            <w:r w:rsidRPr="00377707">
              <w:rPr>
                <w:rFonts w:ascii="Arial" w:hAnsi="Arial" w:cs="Arial"/>
                <w:b/>
                <w:bCs/>
                <w:sz w:val="22"/>
                <w:szCs w:val="22"/>
              </w:rPr>
              <w:t>Test Parameter Name</w:t>
            </w:r>
          </w:p>
        </w:tc>
        <w:tc>
          <w:tcPr>
            <w:tcW w:w="2250" w:type="dxa"/>
            <w:tcBorders>
              <w:top w:val="single" w:sz="4" w:space="0" w:color="auto"/>
              <w:left w:val="nil"/>
              <w:bottom w:val="single" w:sz="4" w:space="0" w:color="auto"/>
              <w:right w:val="single" w:sz="4" w:space="0" w:color="auto"/>
            </w:tcBorders>
            <w:shd w:val="clear" w:color="auto" w:fill="auto"/>
          </w:tcPr>
          <w:p w:rsidR="004F5A1B" w:rsidRPr="00377707" w:rsidRDefault="004F5A1B" w:rsidP="004F5A1B">
            <w:pPr>
              <w:jc w:val="both"/>
              <w:rPr>
                <w:rFonts w:ascii="Arial" w:hAnsi="Arial" w:cs="Arial"/>
                <w:b/>
                <w:bCs/>
                <w:sz w:val="22"/>
                <w:szCs w:val="22"/>
              </w:rPr>
            </w:pPr>
            <w:r w:rsidRPr="00377707">
              <w:rPr>
                <w:rFonts w:ascii="Arial" w:hAnsi="Arial" w:cs="Arial"/>
                <w:b/>
                <w:bCs/>
                <w:sz w:val="22"/>
                <w:szCs w:val="22"/>
              </w:rPr>
              <w:t>All inclusive Cost Per Reportable test- CPRT ( Inclusive of all consumables, reagents, calibrators , Cleaning &amp; washing solutions etc)</w:t>
            </w:r>
            <w:bookmarkStart w:id="0" w:name="_GoBack"/>
            <w:bookmarkEnd w:id="0"/>
          </w:p>
          <w:p w:rsidR="004F5A1B" w:rsidRPr="00377707" w:rsidRDefault="004F5A1B" w:rsidP="0088074D">
            <w:pPr>
              <w:jc w:val="both"/>
              <w:rPr>
                <w:rFonts w:ascii="Arial" w:hAnsi="Arial" w:cs="Arial"/>
                <w:b/>
                <w:bCs/>
                <w:sz w:val="22"/>
                <w:szCs w:val="22"/>
              </w:rPr>
            </w:pPr>
            <w:r w:rsidRPr="00377707">
              <w:rPr>
                <w:rFonts w:ascii="Arial" w:hAnsi="Arial" w:cs="Arial"/>
                <w:b/>
                <w:bCs/>
                <w:sz w:val="22"/>
                <w:szCs w:val="22"/>
              </w:rPr>
              <w:t xml:space="preserve"> ( </w:t>
            </w:r>
            <w:r w:rsidR="0088074D" w:rsidRPr="00377707">
              <w:rPr>
                <w:rFonts w:ascii="Arial" w:hAnsi="Arial" w:cs="Arial"/>
                <w:b/>
                <w:bCs/>
                <w:sz w:val="22"/>
                <w:szCs w:val="22"/>
              </w:rPr>
              <w:t>In Indian Rupees)</w:t>
            </w:r>
          </w:p>
        </w:tc>
        <w:tc>
          <w:tcPr>
            <w:tcW w:w="1440" w:type="dxa"/>
            <w:tcBorders>
              <w:top w:val="single" w:sz="4" w:space="0" w:color="auto"/>
              <w:left w:val="nil"/>
              <w:bottom w:val="single" w:sz="4" w:space="0" w:color="auto"/>
              <w:right w:val="single" w:sz="4" w:space="0" w:color="auto"/>
            </w:tcBorders>
            <w:shd w:val="clear" w:color="auto" w:fill="auto"/>
          </w:tcPr>
          <w:p w:rsidR="004F5A1B" w:rsidRPr="00377707" w:rsidRDefault="004F5A1B" w:rsidP="004F5A1B">
            <w:pPr>
              <w:jc w:val="both"/>
              <w:rPr>
                <w:rFonts w:ascii="Arial" w:hAnsi="Arial" w:cs="Arial"/>
                <w:b/>
                <w:bCs/>
                <w:sz w:val="22"/>
                <w:szCs w:val="22"/>
              </w:rPr>
            </w:pPr>
            <w:r w:rsidRPr="00377707">
              <w:rPr>
                <w:rFonts w:ascii="Arial" w:hAnsi="Arial" w:cs="Arial"/>
                <w:b/>
                <w:bCs/>
                <w:sz w:val="22"/>
                <w:szCs w:val="22"/>
              </w:rPr>
              <w:t>Tax</w:t>
            </w:r>
          </w:p>
        </w:tc>
        <w:tc>
          <w:tcPr>
            <w:tcW w:w="1260" w:type="dxa"/>
            <w:tcBorders>
              <w:top w:val="single" w:sz="4" w:space="0" w:color="auto"/>
              <w:left w:val="nil"/>
              <w:bottom w:val="single" w:sz="4" w:space="0" w:color="auto"/>
              <w:right w:val="single" w:sz="4" w:space="0" w:color="auto"/>
            </w:tcBorders>
          </w:tcPr>
          <w:p w:rsidR="004F5A1B" w:rsidRPr="00377707" w:rsidRDefault="004F5A1B" w:rsidP="0000324C">
            <w:pPr>
              <w:jc w:val="both"/>
              <w:rPr>
                <w:rFonts w:ascii="Arial" w:hAnsi="Arial" w:cs="Arial"/>
                <w:b/>
                <w:bCs/>
                <w:sz w:val="22"/>
                <w:szCs w:val="22"/>
              </w:rPr>
            </w:pPr>
            <w:r w:rsidRPr="00377707">
              <w:rPr>
                <w:rFonts w:ascii="Arial" w:hAnsi="Arial" w:cs="Arial"/>
                <w:b/>
                <w:bCs/>
                <w:sz w:val="22"/>
                <w:szCs w:val="22"/>
              </w:rPr>
              <w:t>Pack Size</w:t>
            </w:r>
          </w:p>
        </w:tc>
        <w:tc>
          <w:tcPr>
            <w:tcW w:w="1260" w:type="dxa"/>
            <w:tcBorders>
              <w:top w:val="single" w:sz="4" w:space="0" w:color="auto"/>
              <w:left w:val="nil"/>
              <w:bottom w:val="single" w:sz="4" w:space="0" w:color="auto"/>
              <w:right w:val="single" w:sz="4" w:space="0" w:color="auto"/>
            </w:tcBorders>
          </w:tcPr>
          <w:p w:rsidR="004F5A1B" w:rsidRPr="00377707" w:rsidRDefault="004F5A1B" w:rsidP="004F5A1B">
            <w:pPr>
              <w:jc w:val="both"/>
              <w:rPr>
                <w:rFonts w:ascii="Arial" w:hAnsi="Arial" w:cs="Arial"/>
                <w:b/>
                <w:bCs/>
                <w:sz w:val="22"/>
                <w:szCs w:val="22"/>
              </w:rPr>
            </w:pPr>
            <w:r w:rsidRPr="00377707">
              <w:rPr>
                <w:rFonts w:ascii="Arial" w:hAnsi="Arial" w:cs="Arial"/>
                <w:b/>
                <w:bCs/>
                <w:sz w:val="22"/>
                <w:szCs w:val="22"/>
              </w:rPr>
              <w:t>Total</w:t>
            </w:r>
            <w:r w:rsidR="0088074D" w:rsidRPr="00377707">
              <w:rPr>
                <w:rFonts w:ascii="Arial" w:hAnsi="Arial" w:cs="Arial"/>
                <w:b/>
                <w:bCs/>
                <w:sz w:val="22"/>
                <w:szCs w:val="22"/>
              </w:rPr>
              <w:t xml:space="preserve"> amount</w:t>
            </w:r>
          </w:p>
        </w:tc>
      </w:tr>
      <w:tr w:rsidR="004F5A1B" w:rsidRPr="00377707" w:rsidTr="00CC30BD">
        <w:trPr>
          <w:trHeight w:val="351"/>
        </w:trPr>
        <w:tc>
          <w:tcPr>
            <w:tcW w:w="738" w:type="dxa"/>
            <w:tcBorders>
              <w:top w:val="single" w:sz="4" w:space="0" w:color="auto"/>
              <w:left w:val="single" w:sz="8" w:space="0" w:color="auto"/>
              <w:bottom w:val="single" w:sz="4" w:space="0" w:color="auto"/>
              <w:right w:val="single" w:sz="4" w:space="0" w:color="auto"/>
            </w:tcBorders>
            <w:shd w:val="clear" w:color="auto" w:fill="auto"/>
          </w:tcPr>
          <w:p w:rsidR="004F5A1B" w:rsidRPr="00377707" w:rsidRDefault="004F5A1B" w:rsidP="007622AB">
            <w:pPr>
              <w:rPr>
                <w:rFonts w:ascii="Arial" w:hAnsi="Arial" w:cs="Arial"/>
                <w:b/>
                <w:bCs/>
                <w:sz w:val="22"/>
                <w:szCs w:val="22"/>
              </w:rPr>
            </w:pPr>
          </w:p>
        </w:tc>
        <w:tc>
          <w:tcPr>
            <w:tcW w:w="1800" w:type="dxa"/>
            <w:tcBorders>
              <w:top w:val="single" w:sz="4" w:space="0" w:color="auto"/>
              <w:left w:val="nil"/>
              <w:bottom w:val="single" w:sz="4" w:space="0" w:color="auto"/>
              <w:right w:val="single" w:sz="4" w:space="0" w:color="auto"/>
            </w:tcBorders>
            <w:shd w:val="clear" w:color="auto" w:fill="auto"/>
          </w:tcPr>
          <w:p w:rsidR="004F5A1B" w:rsidRPr="00377707" w:rsidRDefault="004F5A1B" w:rsidP="007622AB">
            <w:pPr>
              <w:rPr>
                <w:rFonts w:ascii="Arial" w:hAnsi="Arial" w:cs="Arial"/>
                <w:b/>
                <w:bCs/>
                <w:sz w:val="22"/>
                <w:szCs w:val="22"/>
              </w:rPr>
            </w:pPr>
          </w:p>
        </w:tc>
        <w:tc>
          <w:tcPr>
            <w:tcW w:w="2250" w:type="dxa"/>
            <w:tcBorders>
              <w:top w:val="single" w:sz="4" w:space="0" w:color="auto"/>
              <w:left w:val="nil"/>
              <w:bottom w:val="single" w:sz="4" w:space="0" w:color="auto"/>
              <w:right w:val="single" w:sz="4" w:space="0" w:color="auto"/>
            </w:tcBorders>
            <w:shd w:val="clear" w:color="auto" w:fill="auto"/>
          </w:tcPr>
          <w:p w:rsidR="004F5A1B" w:rsidRPr="00377707" w:rsidRDefault="004F5A1B" w:rsidP="007622AB">
            <w:pPr>
              <w:rPr>
                <w:rFonts w:ascii="Arial" w:hAnsi="Arial" w:cs="Arial"/>
                <w:b/>
                <w:bCs/>
                <w:sz w:val="22"/>
                <w:szCs w:val="22"/>
              </w:rPr>
            </w:pPr>
          </w:p>
        </w:tc>
        <w:tc>
          <w:tcPr>
            <w:tcW w:w="1440" w:type="dxa"/>
            <w:tcBorders>
              <w:top w:val="single" w:sz="4" w:space="0" w:color="auto"/>
              <w:left w:val="nil"/>
              <w:bottom w:val="single" w:sz="4" w:space="0" w:color="auto"/>
              <w:right w:val="single" w:sz="4" w:space="0" w:color="auto"/>
            </w:tcBorders>
            <w:shd w:val="clear" w:color="auto" w:fill="auto"/>
          </w:tcPr>
          <w:p w:rsidR="004F5A1B" w:rsidRPr="00377707" w:rsidRDefault="004F5A1B" w:rsidP="007622AB">
            <w:pPr>
              <w:rPr>
                <w:rFonts w:ascii="Arial" w:hAnsi="Arial" w:cs="Arial"/>
                <w:b/>
                <w:bCs/>
                <w:sz w:val="22"/>
                <w:szCs w:val="22"/>
              </w:rPr>
            </w:pPr>
          </w:p>
        </w:tc>
        <w:tc>
          <w:tcPr>
            <w:tcW w:w="1260" w:type="dxa"/>
            <w:tcBorders>
              <w:top w:val="single" w:sz="4" w:space="0" w:color="auto"/>
              <w:left w:val="nil"/>
              <w:bottom w:val="single" w:sz="4" w:space="0" w:color="auto"/>
              <w:right w:val="single" w:sz="4" w:space="0" w:color="auto"/>
            </w:tcBorders>
          </w:tcPr>
          <w:p w:rsidR="004F5A1B" w:rsidRPr="00377707" w:rsidRDefault="004F5A1B" w:rsidP="007622AB">
            <w:pPr>
              <w:rPr>
                <w:rFonts w:ascii="Arial" w:hAnsi="Arial" w:cs="Arial"/>
                <w:b/>
                <w:bCs/>
                <w:sz w:val="22"/>
                <w:szCs w:val="22"/>
              </w:rPr>
            </w:pPr>
          </w:p>
        </w:tc>
        <w:tc>
          <w:tcPr>
            <w:tcW w:w="1260" w:type="dxa"/>
            <w:tcBorders>
              <w:top w:val="single" w:sz="4" w:space="0" w:color="auto"/>
              <w:left w:val="nil"/>
              <w:bottom w:val="single" w:sz="4" w:space="0" w:color="auto"/>
              <w:right w:val="single" w:sz="4" w:space="0" w:color="auto"/>
            </w:tcBorders>
          </w:tcPr>
          <w:p w:rsidR="004F5A1B" w:rsidRPr="00377707" w:rsidRDefault="004F5A1B" w:rsidP="007622AB">
            <w:pPr>
              <w:rPr>
                <w:rFonts w:ascii="Arial" w:hAnsi="Arial" w:cs="Arial"/>
                <w:b/>
                <w:bCs/>
                <w:sz w:val="22"/>
                <w:szCs w:val="22"/>
              </w:rPr>
            </w:pPr>
          </w:p>
        </w:tc>
      </w:tr>
      <w:tr w:rsidR="0088074D" w:rsidRPr="00377707" w:rsidTr="00CC30BD">
        <w:trPr>
          <w:trHeight w:val="351"/>
        </w:trPr>
        <w:tc>
          <w:tcPr>
            <w:tcW w:w="738" w:type="dxa"/>
            <w:tcBorders>
              <w:top w:val="single" w:sz="4" w:space="0" w:color="auto"/>
              <w:left w:val="single" w:sz="8" w:space="0" w:color="auto"/>
              <w:bottom w:val="single" w:sz="4" w:space="0" w:color="auto"/>
              <w:right w:val="single" w:sz="4" w:space="0" w:color="auto"/>
            </w:tcBorders>
            <w:shd w:val="clear" w:color="auto" w:fill="auto"/>
          </w:tcPr>
          <w:p w:rsidR="0088074D" w:rsidRPr="00377707" w:rsidRDefault="0088074D" w:rsidP="007622AB">
            <w:pPr>
              <w:rPr>
                <w:rFonts w:ascii="Arial" w:hAnsi="Arial" w:cs="Arial"/>
                <w:b/>
                <w:bCs/>
                <w:sz w:val="22"/>
                <w:szCs w:val="22"/>
              </w:rPr>
            </w:pPr>
            <w:r w:rsidRPr="00377707">
              <w:rPr>
                <w:rFonts w:ascii="Arial" w:hAnsi="Arial" w:cs="Arial"/>
                <w:b/>
                <w:bCs/>
                <w:sz w:val="22"/>
                <w:szCs w:val="22"/>
              </w:rPr>
              <w:br/>
            </w:r>
          </w:p>
          <w:p w:rsidR="0088074D" w:rsidRPr="00377707" w:rsidRDefault="0088074D" w:rsidP="007622AB">
            <w:pPr>
              <w:rPr>
                <w:rFonts w:ascii="Arial" w:hAnsi="Arial" w:cs="Arial"/>
                <w:b/>
                <w:bCs/>
                <w:sz w:val="22"/>
                <w:szCs w:val="22"/>
              </w:rPr>
            </w:pPr>
          </w:p>
        </w:tc>
        <w:tc>
          <w:tcPr>
            <w:tcW w:w="1800" w:type="dxa"/>
            <w:tcBorders>
              <w:top w:val="single" w:sz="4" w:space="0" w:color="auto"/>
              <w:left w:val="nil"/>
              <w:bottom w:val="single" w:sz="4" w:space="0" w:color="auto"/>
              <w:right w:val="single" w:sz="4" w:space="0" w:color="auto"/>
            </w:tcBorders>
            <w:shd w:val="clear" w:color="auto" w:fill="auto"/>
          </w:tcPr>
          <w:p w:rsidR="0088074D" w:rsidRPr="00377707" w:rsidRDefault="0088074D" w:rsidP="007622AB">
            <w:pPr>
              <w:rPr>
                <w:rFonts w:ascii="Arial" w:hAnsi="Arial" w:cs="Arial"/>
                <w:b/>
                <w:bCs/>
                <w:sz w:val="22"/>
                <w:szCs w:val="22"/>
              </w:rPr>
            </w:pPr>
          </w:p>
        </w:tc>
        <w:tc>
          <w:tcPr>
            <w:tcW w:w="2250" w:type="dxa"/>
            <w:tcBorders>
              <w:top w:val="single" w:sz="4" w:space="0" w:color="auto"/>
              <w:left w:val="nil"/>
              <w:bottom w:val="single" w:sz="4" w:space="0" w:color="auto"/>
              <w:right w:val="single" w:sz="4" w:space="0" w:color="auto"/>
            </w:tcBorders>
            <w:shd w:val="clear" w:color="auto" w:fill="auto"/>
          </w:tcPr>
          <w:p w:rsidR="0088074D" w:rsidRPr="00377707" w:rsidRDefault="0088074D" w:rsidP="007622AB">
            <w:pPr>
              <w:rPr>
                <w:rFonts w:ascii="Arial" w:hAnsi="Arial" w:cs="Arial"/>
                <w:b/>
                <w:bCs/>
                <w:sz w:val="22"/>
                <w:szCs w:val="22"/>
              </w:rPr>
            </w:pPr>
          </w:p>
        </w:tc>
        <w:tc>
          <w:tcPr>
            <w:tcW w:w="1440" w:type="dxa"/>
            <w:tcBorders>
              <w:top w:val="single" w:sz="4" w:space="0" w:color="auto"/>
              <w:left w:val="nil"/>
              <w:bottom w:val="single" w:sz="4" w:space="0" w:color="auto"/>
              <w:right w:val="single" w:sz="4" w:space="0" w:color="auto"/>
            </w:tcBorders>
            <w:shd w:val="clear" w:color="auto" w:fill="auto"/>
          </w:tcPr>
          <w:p w:rsidR="0088074D" w:rsidRPr="00377707" w:rsidRDefault="0088074D" w:rsidP="007622AB">
            <w:pPr>
              <w:rPr>
                <w:rFonts w:ascii="Arial" w:hAnsi="Arial" w:cs="Arial"/>
                <w:b/>
                <w:bCs/>
                <w:sz w:val="22"/>
                <w:szCs w:val="22"/>
              </w:rPr>
            </w:pPr>
          </w:p>
        </w:tc>
        <w:tc>
          <w:tcPr>
            <w:tcW w:w="1260" w:type="dxa"/>
            <w:tcBorders>
              <w:top w:val="single" w:sz="4" w:space="0" w:color="auto"/>
              <w:left w:val="nil"/>
              <w:bottom w:val="single" w:sz="4" w:space="0" w:color="auto"/>
              <w:right w:val="single" w:sz="4" w:space="0" w:color="auto"/>
            </w:tcBorders>
          </w:tcPr>
          <w:p w:rsidR="0088074D" w:rsidRPr="00377707" w:rsidRDefault="0088074D" w:rsidP="007622AB">
            <w:pPr>
              <w:rPr>
                <w:rFonts w:ascii="Arial" w:hAnsi="Arial" w:cs="Arial"/>
                <w:b/>
                <w:bCs/>
                <w:sz w:val="22"/>
                <w:szCs w:val="22"/>
              </w:rPr>
            </w:pPr>
          </w:p>
        </w:tc>
        <w:tc>
          <w:tcPr>
            <w:tcW w:w="1260" w:type="dxa"/>
            <w:tcBorders>
              <w:top w:val="single" w:sz="4" w:space="0" w:color="auto"/>
              <w:left w:val="nil"/>
              <w:bottom w:val="single" w:sz="4" w:space="0" w:color="auto"/>
              <w:right w:val="single" w:sz="4" w:space="0" w:color="auto"/>
            </w:tcBorders>
          </w:tcPr>
          <w:p w:rsidR="0088074D" w:rsidRPr="00377707" w:rsidRDefault="0088074D" w:rsidP="007622AB">
            <w:pPr>
              <w:rPr>
                <w:rFonts w:ascii="Arial" w:hAnsi="Arial" w:cs="Arial"/>
                <w:b/>
                <w:bCs/>
                <w:sz w:val="22"/>
                <w:szCs w:val="22"/>
              </w:rPr>
            </w:pPr>
          </w:p>
        </w:tc>
      </w:tr>
      <w:tr w:rsidR="0088074D" w:rsidRPr="00377707" w:rsidTr="00CC30BD">
        <w:trPr>
          <w:trHeight w:val="351"/>
        </w:trPr>
        <w:tc>
          <w:tcPr>
            <w:tcW w:w="738" w:type="dxa"/>
            <w:tcBorders>
              <w:top w:val="single" w:sz="4" w:space="0" w:color="auto"/>
              <w:left w:val="single" w:sz="8" w:space="0" w:color="auto"/>
              <w:bottom w:val="single" w:sz="4" w:space="0" w:color="auto"/>
              <w:right w:val="single" w:sz="4" w:space="0" w:color="auto"/>
            </w:tcBorders>
            <w:shd w:val="clear" w:color="auto" w:fill="auto"/>
          </w:tcPr>
          <w:p w:rsidR="0088074D" w:rsidRPr="00377707" w:rsidRDefault="0088074D" w:rsidP="007622AB">
            <w:pPr>
              <w:rPr>
                <w:rFonts w:ascii="Arial" w:hAnsi="Arial" w:cs="Arial"/>
                <w:b/>
                <w:bCs/>
                <w:sz w:val="22"/>
                <w:szCs w:val="22"/>
              </w:rPr>
            </w:pPr>
          </w:p>
          <w:p w:rsidR="0088074D" w:rsidRPr="00377707" w:rsidRDefault="0088074D" w:rsidP="007622AB">
            <w:pPr>
              <w:rPr>
                <w:rFonts w:ascii="Arial" w:hAnsi="Arial" w:cs="Arial"/>
                <w:b/>
                <w:bCs/>
                <w:sz w:val="22"/>
                <w:szCs w:val="22"/>
              </w:rPr>
            </w:pPr>
          </w:p>
        </w:tc>
        <w:tc>
          <w:tcPr>
            <w:tcW w:w="1800" w:type="dxa"/>
            <w:tcBorders>
              <w:top w:val="single" w:sz="4" w:space="0" w:color="auto"/>
              <w:left w:val="nil"/>
              <w:bottom w:val="single" w:sz="4" w:space="0" w:color="auto"/>
              <w:right w:val="single" w:sz="4" w:space="0" w:color="auto"/>
            </w:tcBorders>
            <w:shd w:val="clear" w:color="auto" w:fill="auto"/>
          </w:tcPr>
          <w:p w:rsidR="0088074D" w:rsidRPr="00377707" w:rsidRDefault="0088074D" w:rsidP="007622AB">
            <w:pPr>
              <w:rPr>
                <w:rFonts w:ascii="Arial" w:hAnsi="Arial" w:cs="Arial"/>
                <w:b/>
                <w:bCs/>
                <w:sz w:val="22"/>
                <w:szCs w:val="22"/>
              </w:rPr>
            </w:pPr>
          </w:p>
        </w:tc>
        <w:tc>
          <w:tcPr>
            <w:tcW w:w="2250" w:type="dxa"/>
            <w:tcBorders>
              <w:top w:val="single" w:sz="4" w:space="0" w:color="auto"/>
              <w:left w:val="nil"/>
              <w:bottom w:val="single" w:sz="4" w:space="0" w:color="auto"/>
              <w:right w:val="single" w:sz="4" w:space="0" w:color="auto"/>
            </w:tcBorders>
            <w:shd w:val="clear" w:color="auto" w:fill="auto"/>
          </w:tcPr>
          <w:p w:rsidR="0088074D" w:rsidRPr="00377707" w:rsidRDefault="0088074D" w:rsidP="007622AB">
            <w:pPr>
              <w:rPr>
                <w:rFonts w:ascii="Arial" w:hAnsi="Arial" w:cs="Arial"/>
                <w:b/>
                <w:bCs/>
                <w:sz w:val="22"/>
                <w:szCs w:val="22"/>
              </w:rPr>
            </w:pPr>
          </w:p>
        </w:tc>
        <w:tc>
          <w:tcPr>
            <w:tcW w:w="1440" w:type="dxa"/>
            <w:tcBorders>
              <w:top w:val="single" w:sz="4" w:space="0" w:color="auto"/>
              <w:left w:val="nil"/>
              <w:bottom w:val="single" w:sz="4" w:space="0" w:color="auto"/>
              <w:right w:val="single" w:sz="4" w:space="0" w:color="auto"/>
            </w:tcBorders>
            <w:shd w:val="clear" w:color="auto" w:fill="auto"/>
          </w:tcPr>
          <w:p w:rsidR="0088074D" w:rsidRPr="00377707" w:rsidRDefault="0088074D" w:rsidP="007622AB">
            <w:pPr>
              <w:rPr>
                <w:rFonts w:ascii="Arial" w:hAnsi="Arial" w:cs="Arial"/>
                <w:b/>
                <w:bCs/>
                <w:sz w:val="22"/>
                <w:szCs w:val="22"/>
              </w:rPr>
            </w:pPr>
          </w:p>
        </w:tc>
        <w:tc>
          <w:tcPr>
            <w:tcW w:w="1260" w:type="dxa"/>
            <w:tcBorders>
              <w:top w:val="single" w:sz="4" w:space="0" w:color="auto"/>
              <w:left w:val="nil"/>
              <w:bottom w:val="single" w:sz="4" w:space="0" w:color="auto"/>
              <w:right w:val="single" w:sz="4" w:space="0" w:color="auto"/>
            </w:tcBorders>
          </w:tcPr>
          <w:p w:rsidR="0088074D" w:rsidRPr="00377707" w:rsidRDefault="0088074D" w:rsidP="007622AB">
            <w:pPr>
              <w:rPr>
                <w:rFonts w:ascii="Arial" w:hAnsi="Arial" w:cs="Arial"/>
                <w:b/>
                <w:bCs/>
                <w:sz w:val="22"/>
                <w:szCs w:val="22"/>
              </w:rPr>
            </w:pPr>
          </w:p>
        </w:tc>
        <w:tc>
          <w:tcPr>
            <w:tcW w:w="1260" w:type="dxa"/>
            <w:tcBorders>
              <w:top w:val="single" w:sz="4" w:space="0" w:color="auto"/>
              <w:left w:val="nil"/>
              <w:bottom w:val="single" w:sz="4" w:space="0" w:color="auto"/>
              <w:right w:val="single" w:sz="4" w:space="0" w:color="auto"/>
            </w:tcBorders>
          </w:tcPr>
          <w:p w:rsidR="0088074D" w:rsidRPr="00377707" w:rsidRDefault="0088074D" w:rsidP="007622AB">
            <w:pPr>
              <w:rPr>
                <w:rFonts w:ascii="Arial" w:hAnsi="Arial" w:cs="Arial"/>
                <w:b/>
                <w:bCs/>
                <w:sz w:val="22"/>
                <w:szCs w:val="22"/>
              </w:rPr>
            </w:pPr>
          </w:p>
        </w:tc>
      </w:tr>
      <w:tr w:rsidR="004F5A1B" w:rsidRPr="00377707" w:rsidTr="00CC30BD">
        <w:trPr>
          <w:trHeight w:val="351"/>
        </w:trPr>
        <w:tc>
          <w:tcPr>
            <w:tcW w:w="738" w:type="dxa"/>
            <w:tcBorders>
              <w:top w:val="single" w:sz="4" w:space="0" w:color="auto"/>
              <w:left w:val="single" w:sz="8" w:space="0" w:color="auto"/>
              <w:bottom w:val="single" w:sz="4" w:space="0" w:color="auto"/>
              <w:right w:val="single" w:sz="4" w:space="0" w:color="auto"/>
            </w:tcBorders>
            <w:shd w:val="clear" w:color="auto" w:fill="auto"/>
          </w:tcPr>
          <w:p w:rsidR="004F5A1B" w:rsidRPr="00377707" w:rsidRDefault="004F5A1B" w:rsidP="007622AB">
            <w:pPr>
              <w:rPr>
                <w:rFonts w:ascii="Arial" w:hAnsi="Arial" w:cs="Arial"/>
                <w:b/>
                <w:bCs/>
                <w:sz w:val="22"/>
                <w:szCs w:val="22"/>
              </w:rPr>
            </w:pPr>
          </w:p>
        </w:tc>
        <w:tc>
          <w:tcPr>
            <w:tcW w:w="1800" w:type="dxa"/>
            <w:tcBorders>
              <w:top w:val="single" w:sz="4" w:space="0" w:color="auto"/>
              <w:left w:val="nil"/>
              <w:bottom w:val="single" w:sz="4" w:space="0" w:color="auto"/>
              <w:right w:val="single" w:sz="4" w:space="0" w:color="auto"/>
            </w:tcBorders>
            <w:shd w:val="clear" w:color="auto" w:fill="auto"/>
          </w:tcPr>
          <w:p w:rsidR="004F5A1B" w:rsidRPr="00377707" w:rsidRDefault="004F5A1B" w:rsidP="007622AB">
            <w:pPr>
              <w:rPr>
                <w:rFonts w:ascii="Arial" w:hAnsi="Arial" w:cs="Arial"/>
                <w:b/>
                <w:bCs/>
                <w:sz w:val="22"/>
                <w:szCs w:val="22"/>
              </w:rPr>
            </w:pPr>
          </w:p>
        </w:tc>
        <w:tc>
          <w:tcPr>
            <w:tcW w:w="2250" w:type="dxa"/>
            <w:tcBorders>
              <w:top w:val="single" w:sz="4" w:space="0" w:color="auto"/>
              <w:left w:val="nil"/>
              <w:bottom w:val="single" w:sz="4" w:space="0" w:color="auto"/>
              <w:right w:val="single" w:sz="4" w:space="0" w:color="auto"/>
            </w:tcBorders>
            <w:shd w:val="clear" w:color="auto" w:fill="auto"/>
          </w:tcPr>
          <w:p w:rsidR="004F5A1B" w:rsidRPr="00377707" w:rsidRDefault="004F5A1B" w:rsidP="007622AB">
            <w:pPr>
              <w:rPr>
                <w:rFonts w:ascii="Arial" w:hAnsi="Arial" w:cs="Arial"/>
                <w:b/>
                <w:bCs/>
                <w:sz w:val="22"/>
                <w:szCs w:val="22"/>
              </w:rPr>
            </w:pPr>
          </w:p>
        </w:tc>
        <w:tc>
          <w:tcPr>
            <w:tcW w:w="1440" w:type="dxa"/>
            <w:tcBorders>
              <w:top w:val="single" w:sz="4" w:space="0" w:color="auto"/>
              <w:left w:val="nil"/>
              <w:bottom w:val="single" w:sz="4" w:space="0" w:color="auto"/>
              <w:right w:val="single" w:sz="4" w:space="0" w:color="auto"/>
            </w:tcBorders>
            <w:shd w:val="clear" w:color="auto" w:fill="auto"/>
          </w:tcPr>
          <w:p w:rsidR="004F5A1B" w:rsidRPr="00377707" w:rsidRDefault="004F5A1B" w:rsidP="007622AB">
            <w:pPr>
              <w:rPr>
                <w:rFonts w:ascii="Arial" w:hAnsi="Arial" w:cs="Arial"/>
                <w:b/>
                <w:bCs/>
                <w:sz w:val="22"/>
                <w:szCs w:val="22"/>
              </w:rPr>
            </w:pPr>
          </w:p>
        </w:tc>
        <w:tc>
          <w:tcPr>
            <w:tcW w:w="1260" w:type="dxa"/>
            <w:tcBorders>
              <w:top w:val="single" w:sz="4" w:space="0" w:color="auto"/>
              <w:left w:val="nil"/>
              <w:bottom w:val="single" w:sz="4" w:space="0" w:color="auto"/>
              <w:right w:val="single" w:sz="4" w:space="0" w:color="auto"/>
            </w:tcBorders>
          </w:tcPr>
          <w:p w:rsidR="004F5A1B" w:rsidRPr="00377707" w:rsidRDefault="004F5A1B" w:rsidP="007622AB">
            <w:pPr>
              <w:rPr>
                <w:rFonts w:ascii="Arial" w:hAnsi="Arial" w:cs="Arial"/>
                <w:b/>
                <w:bCs/>
                <w:sz w:val="22"/>
                <w:szCs w:val="22"/>
              </w:rPr>
            </w:pPr>
          </w:p>
        </w:tc>
        <w:tc>
          <w:tcPr>
            <w:tcW w:w="1260" w:type="dxa"/>
            <w:tcBorders>
              <w:top w:val="single" w:sz="4" w:space="0" w:color="auto"/>
              <w:left w:val="nil"/>
              <w:bottom w:val="single" w:sz="4" w:space="0" w:color="auto"/>
              <w:right w:val="single" w:sz="4" w:space="0" w:color="auto"/>
            </w:tcBorders>
          </w:tcPr>
          <w:p w:rsidR="004F5A1B" w:rsidRPr="00377707" w:rsidRDefault="004F5A1B" w:rsidP="007622AB">
            <w:pPr>
              <w:rPr>
                <w:rFonts w:ascii="Arial" w:hAnsi="Arial" w:cs="Arial"/>
                <w:b/>
                <w:bCs/>
                <w:sz w:val="22"/>
                <w:szCs w:val="22"/>
              </w:rPr>
            </w:pPr>
          </w:p>
        </w:tc>
      </w:tr>
      <w:tr w:rsidR="004F5A1B" w:rsidRPr="00377707" w:rsidTr="00CC30BD">
        <w:trPr>
          <w:trHeight w:val="611"/>
        </w:trPr>
        <w:tc>
          <w:tcPr>
            <w:tcW w:w="738" w:type="dxa"/>
            <w:tcBorders>
              <w:top w:val="nil"/>
              <w:left w:val="single" w:sz="8" w:space="0" w:color="auto"/>
              <w:bottom w:val="single" w:sz="4" w:space="0" w:color="auto"/>
              <w:right w:val="single" w:sz="4" w:space="0" w:color="auto"/>
            </w:tcBorders>
            <w:shd w:val="clear" w:color="auto" w:fill="auto"/>
          </w:tcPr>
          <w:p w:rsidR="004F5A1B" w:rsidRPr="00377707" w:rsidRDefault="004F5A1B" w:rsidP="007622AB">
            <w:pPr>
              <w:rPr>
                <w:rFonts w:ascii="Arial" w:hAnsi="Arial" w:cs="Arial"/>
                <w:b/>
                <w:bCs/>
                <w:sz w:val="22"/>
                <w:szCs w:val="22"/>
              </w:rPr>
            </w:pPr>
          </w:p>
        </w:tc>
        <w:tc>
          <w:tcPr>
            <w:tcW w:w="1800" w:type="dxa"/>
            <w:tcBorders>
              <w:top w:val="nil"/>
              <w:left w:val="nil"/>
              <w:bottom w:val="single" w:sz="4" w:space="0" w:color="auto"/>
              <w:right w:val="single" w:sz="4" w:space="0" w:color="auto"/>
            </w:tcBorders>
            <w:shd w:val="clear" w:color="auto" w:fill="auto"/>
          </w:tcPr>
          <w:p w:rsidR="004F5A1B" w:rsidRPr="00377707" w:rsidRDefault="004F5A1B" w:rsidP="007622AB">
            <w:pPr>
              <w:autoSpaceDE w:val="0"/>
              <w:autoSpaceDN w:val="0"/>
              <w:adjustRightInd w:val="0"/>
              <w:rPr>
                <w:rFonts w:ascii="Arial" w:hAnsi="Arial" w:cs="Arial"/>
                <w:b/>
                <w:color w:val="000000" w:themeColor="text1"/>
                <w:sz w:val="22"/>
                <w:szCs w:val="22"/>
              </w:rPr>
            </w:pPr>
          </w:p>
          <w:p w:rsidR="004F5A1B" w:rsidRPr="00377707" w:rsidRDefault="004F5A1B" w:rsidP="007622AB">
            <w:pPr>
              <w:autoSpaceDE w:val="0"/>
              <w:autoSpaceDN w:val="0"/>
              <w:adjustRightInd w:val="0"/>
              <w:rPr>
                <w:rFonts w:ascii="Arial" w:hAnsi="Arial" w:cs="Arial"/>
                <w:b/>
                <w:bCs/>
                <w:color w:val="000000" w:themeColor="text1"/>
                <w:sz w:val="22"/>
                <w:szCs w:val="22"/>
              </w:rPr>
            </w:pPr>
          </w:p>
        </w:tc>
        <w:tc>
          <w:tcPr>
            <w:tcW w:w="2250" w:type="dxa"/>
            <w:tcBorders>
              <w:top w:val="nil"/>
              <w:left w:val="nil"/>
              <w:bottom w:val="single" w:sz="4" w:space="0" w:color="auto"/>
              <w:right w:val="single" w:sz="4" w:space="0" w:color="auto"/>
            </w:tcBorders>
            <w:shd w:val="clear" w:color="auto" w:fill="auto"/>
            <w:vAlign w:val="center"/>
          </w:tcPr>
          <w:p w:rsidR="004F5A1B" w:rsidRPr="00377707" w:rsidRDefault="004F5A1B" w:rsidP="007622AB">
            <w:pPr>
              <w:rPr>
                <w:rFonts w:ascii="Arial" w:hAnsi="Arial" w:cs="Arial"/>
                <w:b/>
                <w:bCs/>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4F5A1B" w:rsidRPr="00377707" w:rsidRDefault="004F5A1B" w:rsidP="007622AB">
            <w:pPr>
              <w:rPr>
                <w:rFonts w:ascii="Arial" w:hAnsi="Arial" w:cs="Arial"/>
                <w:b/>
                <w:bCs/>
                <w:sz w:val="22"/>
                <w:szCs w:val="22"/>
              </w:rPr>
            </w:pPr>
          </w:p>
        </w:tc>
        <w:tc>
          <w:tcPr>
            <w:tcW w:w="1260" w:type="dxa"/>
            <w:tcBorders>
              <w:top w:val="nil"/>
              <w:left w:val="nil"/>
              <w:bottom w:val="single" w:sz="4" w:space="0" w:color="auto"/>
              <w:right w:val="single" w:sz="4" w:space="0" w:color="auto"/>
            </w:tcBorders>
          </w:tcPr>
          <w:p w:rsidR="004F5A1B" w:rsidRPr="00377707" w:rsidRDefault="004F5A1B" w:rsidP="007622AB">
            <w:pPr>
              <w:rPr>
                <w:rFonts w:ascii="Arial" w:hAnsi="Arial" w:cs="Arial"/>
                <w:b/>
                <w:bCs/>
                <w:sz w:val="22"/>
                <w:szCs w:val="22"/>
              </w:rPr>
            </w:pPr>
          </w:p>
        </w:tc>
        <w:tc>
          <w:tcPr>
            <w:tcW w:w="1260" w:type="dxa"/>
            <w:tcBorders>
              <w:top w:val="nil"/>
              <w:left w:val="nil"/>
              <w:bottom w:val="single" w:sz="4" w:space="0" w:color="auto"/>
              <w:right w:val="single" w:sz="4" w:space="0" w:color="auto"/>
            </w:tcBorders>
          </w:tcPr>
          <w:p w:rsidR="004F5A1B" w:rsidRPr="00377707" w:rsidRDefault="004F5A1B" w:rsidP="007622AB">
            <w:pPr>
              <w:rPr>
                <w:rFonts w:ascii="Arial" w:hAnsi="Arial" w:cs="Arial"/>
                <w:b/>
                <w:bCs/>
                <w:sz w:val="22"/>
                <w:szCs w:val="22"/>
              </w:rPr>
            </w:pPr>
          </w:p>
        </w:tc>
      </w:tr>
    </w:tbl>
    <w:p w:rsidR="00D0072F" w:rsidRPr="00377707" w:rsidRDefault="00D0072F" w:rsidP="00D0072F">
      <w:pPr>
        <w:rPr>
          <w:rFonts w:ascii="Arial" w:hAnsi="Arial" w:cs="Arial"/>
          <w:sz w:val="22"/>
          <w:szCs w:val="22"/>
        </w:rPr>
      </w:pPr>
    </w:p>
    <w:p w:rsidR="0058260E" w:rsidRPr="00377707" w:rsidRDefault="0058260E" w:rsidP="00D0072F">
      <w:pPr>
        <w:spacing w:after="200" w:line="276" w:lineRule="auto"/>
        <w:jc w:val="both"/>
        <w:rPr>
          <w:rFonts w:ascii="Arial" w:hAnsi="Arial" w:cs="Arial"/>
          <w:sz w:val="22"/>
          <w:szCs w:val="22"/>
        </w:rPr>
      </w:pPr>
    </w:p>
    <w:p w:rsidR="004F5A1B" w:rsidRPr="00377707" w:rsidRDefault="004F5A1B" w:rsidP="00D0072F">
      <w:pPr>
        <w:spacing w:after="200" w:line="276" w:lineRule="auto"/>
        <w:jc w:val="both"/>
        <w:rPr>
          <w:rFonts w:ascii="Arial" w:hAnsi="Arial" w:cs="Arial"/>
          <w:sz w:val="22"/>
          <w:szCs w:val="22"/>
        </w:rPr>
      </w:pPr>
    </w:p>
    <w:p w:rsidR="004F5A1B" w:rsidRPr="00377707" w:rsidRDefault="004F5A1B" w:rsidP="00D0072F">
      <w:pPr>
        <w:spacing w:after="200" w:line="276" w:lineRule="auto"/>
        <w:jc w:val="both"/>
        <w:rPr>
          <w:rFonts w:ascii="Arial" w:hAnsi="Arial" w:cs="Arial"/>
          <w:sz w:val="22"/>
          <w:szCs w:val="22"/>
        </w:rPr>
      </w:pPr>
    </w:p>
    <w:p w:rsidR="004F5A1B" w:rsidRPr="00377707" w:rsidRDefault="004F5A1B" w:rsidP="00D0072F">
      <w:pPr>
        <w:spacing w:after="200" w:line="276" w:lineRule="auto"/>
        <w:jc w:val="both"/>
        <w:rPr>
          <w:rFonts w:ascii="Arial" w:hAnsi="Arial" w:cs="Arial"/>
          <w:sz w:val="22"/>
          <w:szCs w:val="22"/>
        </w:rPr>
      </w:pPr>
      <w:r w:rsidRPr="00377707">
        <w:rPr>
          <w:rFonts w:ascii="Arial" w:hAnsi="Arial" w:cs="Arial"/>
          <w:sz w:val="22"/>
          <w:szCs w:val="22"/>
        </w:rPr>
        <w:t>Signature:</w:t>
      </w:r>
    </w:p>
    <w:p w:rsidR="004F5A1B" w:rsidRPr="00377707" w:rsidRDefault="004F5A1B" w:rsidP="00D0072F">
      <w:pPr>
        <w:spacing w:after="200" w:line="276" w:lineRule="auto"/>
        <w:jc w:val="both"/>
        <w:rPr>
          <w:rFonts w:ascii="Arial" w:hAnsi="Arial" w:cs="Arial"/>
          <w:sz w:val="22"/>
          <w:szCs w:val="22"/>
        </w:rPr>
      </w:pPr>
    </w:p>
    <w:p w:rsidR="004F5A1B" w:rsidRPr="00377707" w:rsidRDefault="004F5A1B" w:rsidP="00D0072F">
      <w:pPr>
        <w:spacing w:after="200" w:line="276" w:lineRule="auto"/>
        <w:jc w:val="both"/>
        <w:rPr>
          <w:rFonts w:ascii="Arial" w:hAnsi="Arial" w:cs="Arial"/>
          <w:sz w:val="22"/>
          <w:szCs w:val="22"/>
        </w:rPr>
      </w:pPr>
    </w:p>
    <w:p w:rsidR="004F5A1B" w:rsidRPr="00377707" w:rsidRDefault="004F5A1B" w:rsidP="00D0072F">
      <w:pPr>
        <w:spacing w:after="200" w:line="276" w:lineRule="auto"/>
        <w:jc w:val="both"/>
        <w:rPr>
          <w:rFonts w:ascii="Arial" w:hAnsi="Arial" w:cs="Arial"/>
          <w:sz w:val="22"/>
          <w:szCs w:val="22"/>
        </w:rPr>
      </w:pPr>
      <w:r w:rsidRPr="00377707">
        <w:rPr>
          <w:rFonts w:ascii="Arial" w:hAnsi="Arial" w:cs="Arial"/>
          <w:sz w:val="22"/>
          <w:szCs w:val="22"/>
        </w:rPr>
        <w:t>Date:</w:t>
      </w:r>
    </w:p>
    <w:sectPr w:rsidR="004F5A1B" w:rsidRPr="00377707" w:rsidSect="00EB2CA0">
      <w:pgSz w:w="12240" w:h="15840"/>
      <w:pgMar w:top="1440" w:right="1440" w:bottom="99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EC4" w:rsidRDefault="002F2EC4">
      <w:r>
        <w:separator/>
      </w:r>
    </w:p>
  </w:endnote>
  <w:endnote w:type="continuationSeparator" w:id="1">
    <w:p w:rsidR="002F2EC4" w:rsidRDefault="002F2E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9" w:rsidRDefault="00523C37">
    <w:pPr>
      <w:pStyle w:val="Footer"/>
      <w:framePr w:wrap="around" w:vAnchor="text" w:hAnchor="margin" w:xAlign="center" w:y="1"/>
      <w:rPr>
        <w:rStyle w:val="PageNumber"/>
      </w:rPr>
    </w:pPr>
    <w:r>
      <w:rPr>
        <w:rStyle w:val="PageNumber"/>
      </w:rPr>
      <w:fldChar w:fldCharType="begin"/>
    </w:r>
    <w:r w:rsidR="00476049">
      <w:rPr>
        <w:rStyle w:val="PageNumber"/>
      </w:rPr>
      <w:instrText xml:space="preserve">PAGE  </w:instrText>
    </w:r>
    <w:r>
      <w:rPr>
        <w:rStyle w:val="PageNumber"/>
      </w:rPr>
      <w:fldChar w:fldCharType="separate"/>
    </w:r>
    <w:r w:rsidR="00476049">
      <w:rPr>
        <w:rStyle w:val="PageNumber"/>
        <w:noProof/>
      </w:rPr>
      <w:t>1</w:t>
    </w:r>
    <w:r>
      <w:rPr>
        <w:rStyle w:val="PageNumber"/>
      </w:rPr>
      <w:fldChar w:fldCharType="end"/>
    </w:r>
  </w:p>
  <w:p w:rsidR="00476049" w:rsidRDefault="00476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EC4" w:rsidRDefault="002F2EC4">
      <w:r>
        <w:separator/>
      </w:r>
    </w:p>
  </w:footnote>
  <w:footnote w:type="continuationSeparator" w:id="1">
    <w:p w:rsidR="002F2EC4" w:rsidRDefault="002F2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9" w:rsidRDefault="00523C37">
    <w:pPr>
      <w:pStyle w:val="Header"/>
      <w:framePr w:wrap="around" w:vAnchor="text" w:hAnchor="margin" w:xAlign="right" w:y="1"/>
      <w:rPr>
        <w:rStyle w:val="PageNumber"/>
      </w:rPr>
    </w:pPr>
    <w:r>
      <w:rPr>
        <w:rStyle w:val="PageNumber"/>
      </w:rPr>
      <w:fldChar w:fldCharType="begin"/>
    </w:r>
    <w:r w:rsidR="00476049">
      <w:rPr>
        <w:rStyle w:val="PageNumber"/>
      </w:rPr>
      <w:instrText xml:space="preserve">PAGE  </w:instrText>
    </w:r>
    <w:r>
      <w:rPr>
        <w:rStyle w:val="PageNumber"/>
      </w:rPr>
      <w:fldChar w:fldCharType="separate"/>
    </w:r>
    <w:r w:rsidR="00476049">
      <w:rPr>
        <w:rStyle w:val="PageNumber"/>
      </w:rPr>
      <w:t>1</w:t>
    </w:r>
    <w:r>
      <w:rPr>
        <w:rStyle w:val="PageNumber"/>
      </w:rPr>
      <w:fldChar w:fldCharType="end"/>
    </w:r>
  </w:p>
  <w:p w:rsidR="00476049" w:rsidRDefault="0047604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9" w:rsidRDefault="00523C37">
    <w:pPr>
      <w:pStyle w:val="Header"/>
      <w:tabs>
        <w:tab w:val="clear" w:pos="4320"/>
        <w:tab w:val="clear" w:pos="8640"/>
      </w:tabs>
      <w:jc w:val="center"/>
    </w:pPr>
    <w:r>
      <w:rPr>
        <w:noProof/>
      </w:rPr>
      <w:pict>
        <v:line id="Line 7" o:spid="_x0000_s4097" style="position:absolute;left:0;text-align:left;z-index:251657728;visibility:visible" from="1.25pt,17.3pt" to="51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NiEQ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"/>
      </w:pict>
    </w:r>
    <w:r w:rsidR="00476049">
      <w:t>HLL Lifecare Limited</w:t>
    </w:r>
  </w:p>
  <w:p w:rsidR="00476049" w:rsidRDefault="00476049">
    <w:pPr>
      <w:pStyle w:val="Header"/>
      <w:tabs>
        <w:tab w:val="clear" w:pos="4320"/>
        <w:tab w:val="clear" w:pos="8640"/>
      </w:tabs>
      <w:jc w:val="center"/>
    </w:pPr>
  </w:p>
  <w:p w:rsidR="00476049" w:rsidRDefault="00476049">
    <w:pPr>
      <w:pStyle w:val="Header"/>
      <w:tabs>
        <w:tab w:val="clear" w:pos="4320"/>
        <w:tab w:val="clear" w:pos="864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054F5222"/>
    <w:multiLevelType w:val="hybridMultilevel"/>
    <w:tmpl w:val="4EAEB740"/>
    <w:lvl w:ilvl="0" w:tplc="459605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3B59E0"/>
    <w:multiLevelType w:val="hybridMultilevel"/>
    <w:tmpl w:val="01A67CF6"/>
    <w:lvl w:ilvl="0" w:tplc="91725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2B471D"/>
    <w:multiLevelType w:val="hybridMultilevel"/>
    <w:tmpl w:val="CB2A9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1">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C591BD5"/>
    <w:multiLevelType w:val="hybridMultilevel"/>
    <w:tmpl w:val="8458B16C"/>
    <w:lvl w:ilvl="0" w:tplc="1474E9D0">
      <w:start w:val="1"/>
      <w:numFmt w:val="decimal"/>
      <w:lvlText w:val="%1."/>
      <w:lvlJc w:val="left"/>
      <w:pPr>
        <w:tabs>
          <w:tab w:val="num" w:pos="540"/>
        </w:tabs>
        <w:ind w:left="540" w:hanging="360"/>
      </w:pPr>
      <w:rPr>
        <w:rFonts w:hint="default"/>
        <w:b w:val="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9C88B5AC">
      <w:start w:val="1"/>
      <w:numFmt w:val="bullet"/>
      <w:lvlText w:val="-"/>
      <w:lvlJc w:val="left"/>
      <w:pPr>
        <w:tabs>
          <w:tab w:val="num" w:pos="3420"/>
        </w:tabs>
        <w:ind w:left="3420" w:hanging="360"/>
      </w:pPr>
      <w:rPr>
        <w:rFonts w:ascii="Times New Roman" w:eastAsia="Times New Roman" w:hAnsi="Times New Roman" w:cs="Times New Roman" w:hint="default"/>
      </w:r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2DA85271"/>
    <w:multiLevelType w:val="hybridMultilevel"/>
    <w:tmpl w:val="18525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6">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53175B"/>
    <w:multiLevelType w:val="hybridMultilevel"/>
    <w:tmpl w:val="7DF80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6C0E11"/>
    <w:multiLevelType w:val="hybridMultilevel"/>
    <w:tmpl w:val="7682CC44"/>
    <w:lvl w:ilvl="0" w:tplc="EB94222E">
      <w:start w:val="1"/>
      <w:numFmt w:val="decimal"/>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0F61FC"/>
    <w:multiLevelType w:val="hybridMultilevel"/>
    <w:tmpl w:val="F88215C0"/>
    <w:lvl w:ilvl="0" w:tplc="940E4D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862BC"/>
    <w:multiLevelType w:val="hybridMultilevel"/>
    <w:tmpl w:val="B95C9EF0"/>
    <w:lvl w:ilvl="0" w:tplc="D0120262">
      <w:numFmt w:val="bullet"/>
      <w:lvlText w:val=""/>
      <w:lvlJc w:val="left"/>
      <w:pPr>
        <w:ind w:left="1080" w:hanging="360"/>
      </w:pPr>
      <w:rPr>
        <w:rFonts w:ascii="Symbol" w:eastAsia="PMingLiU"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5">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C9C232B"/>
    <w:multiLevelType w:val="hybridMultilevel"/>
    <w:tmpl w:val="7682CC44"/>
    <w:lvl w:ilvl="0" w:tplc="EB94222E">
      <w:start w:val="1"/>
      <w:numFmt w:val="decimal"/>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30">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042196F"/>
    <w:multiLevelType w:val="hybridMultilevel"/>
    <w:tmpl w:val="BBA2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E6392"/>
    <w:multiLevelType w:val="hybridMultilevel"/>
    <w:tmpl w:val="26446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1B94219"/>
    <w:multiLevelType w:val="hybridMultilevel"/>
    <w:tmpl w:val="021AF9CA"/>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4">
    <w:nsid w:val="62F643A7"/>
    <w:multiLevelType w:val="hybridMultilevel"/>
    <w:tmpl w:val="58BA74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78664A"/>
    <w:multiLevelType w:val="hybridMultilevel"/>
    <w:tmpl w:val="5890E3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5C137B"/>
    <w:multiLevelType w:val="hybridMultilevel"/>
    <w:tmpl w:val="05640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5D67D3"/>
    <w:multiLevelType w:val="hybridMultilevel"/>
    <w:tmpl w:val="5C06E18A"/>
    <w:lvl w:ilvl="0" w:tplc="38FA2186">
      <w:numFmt w:val="bullet"/>
      <w:lvlText w:val=""/>
      <w:lvlJc w:val="left"/>
      <w:pPr>
        <w:ind w:left="1440" w:hanging="360"/>
      </w:pPr>
      <w:rPr>
        <w:rFonts w:ascii="Symbol" w:eastAsia="PMingLiU"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12"/>
  </w:num>
  <w:num w:numId="3">
    <w:abstractNumId w:val="10"/>
  </w:num>
  <w:num w:numId="4">
    <w:abstractNumId w:val="11"/>
  </w:num>
  <w:num w:numId="5">
    <w:abstractNumId w:val="29"/>
  </w:num>
  <w:num w:numId="6">
    <w:abstractNumId w:val="40"/>
  </w:num>
  <w:num w:numId="7">
    <w:abstractNumId w:val="20"/>
  </w:num>
  <w:num w:numId="8">
    <w:abstractNumId w:val="8"/>
  </w:num>
  <w:num w:numId="9">
    <w:abstractNumId w:val="26"/>
  </w:num>
  <w:num w:numId="10">
    <w:abstractNumId w:val="7"/>
  </w:num>
  <w:num w:numId="11">
    <w:abstractNumId w:val="30"/>
  </w:num>
  <w:num w:numId="12">
    <w:abstractNumId w:val="24"/>
  </w:num>
  <w:num w:numId="13">
    <w:abstractNumId w:val="9"/>
  </w:num>
  <w:num w:numId="14">
    <w:abstractNumId w:val="2"/>
  </w:num>
  <w:num w:numId="15">
    <w:abstractNumId w:val="15"/>
  </w:num>
  <w:num w:numId="16">
    <w:abstractNumId w:val="19"/>
  </w:num>
  <w:num w:numId="17">
    <w:abstractNumId w:val="25"/>
  </w:num>
  <w:num w:numId="18">
    <w:abstractNumId w:val="16"/>
  </w:num>
  <w:num w:numId="19">
    <w:abstractNumId w:val="5"/>
  </w:num>
  <w:num w:numId="20">
    <w:abstractNumId w:val="0"/>
  </w:num>
  <w:num w:numId="21">
    <w:abstractNumId w:val="1"/>
  </w:num>
  <w:num w:numId="22">
    <w:abstractNumId w:val="39"/>
  </w:num>
  <w:num w:numId="23">
    <w:abstractNumId w:val="27"/>
  </w:num>
  <w:num w:numId="24">
    <w:abstractNumId w:val="21"/>
  </w:num>
  <w:num w:numId="25">
    <w:abstractNumId w:val="36"/>
  </w:num>
  <w:num w:numId="26">
    <w:abstractNumId w:val="33"/>
  </w:num>
  <w:num w:numId="27">
    <w:abstractNumId w:val="35"/>
  </w:num>
  <w:num w:numId="28">
    <w:abstractNumId w:val="17"/>
  </w:num>
  <w:num w:numId="29">
    <w:abstractNumId w:val="22"/>
  </w:num>
  <w:num w:numId="30">
    <w:abstractNumId w:val="3"/>
  </w:num>
  <w:num w:numId="31">
    <w:abstractNumId w:val="34"/>
  </w:num>
  <w:num w:numId="32">
    <w:abstractNumId w:val="31"/>
  </w:num>
  <w:num w:numId="33">
    <w:abstractNumId w:val="32"/>
  </w:num>
  <w:num w:numId="34">
    <w:abstractNumId w:val="6"/>
  </w:num>
  <w:num w:numId="35">
    <w:abstractNumId w:val="18"/>
  </w:num>
  <w:num w:numId="36">
    <w:abstractNumId w:val="14"/>
  </w:num>
  <w:num w:numId="37">
    <w:abstractNumId w:val="13"/>
  </w:num>
  <w:num w:numId="38">
    <w:abstractNumId w:val="23"/>
  </w:num>
  <w:num w:numId="39">
    <w:abstractNumId w:val="38"/>
  </w:num>
  <w:num w:numId="40">
    <w:abstractNumId w:val="4"/>
  </w:num>
  <w:num w:numId="41">
    <w:abstractNumId w:val="2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seFELayout/>
  </w:compat>
  <w:rsids>
    <w:rsidRoot w:val="00C62808"/>
    <w:rsid w:val="0000426E"/>
    <w:rsid w:val="00006412"/>
    <w:rsid w:val="000156C5"/>
    <w:rsid w:val="000338C9"/>
    <w:rsid w:val="00037FC1"/>
    <w:rsid w:val="00047182"/>
    <w:rsid w:val="00051877"/>
    <w:rsid w:val="00053FDB"/>
    <w:rsid w:val="000571D3"/>
    <w:rsid w:val="000772EE"/>
    <w:rsid w:val="0008280F"/>
    <w:rsid w:val="000D3C90"/>
    <w:rsid w:val="000D6EC9"/>
    <w:rsid w:val="000E244D"/>
    <w:rsid w:val="000E26C4"/>
    <w:rsid w:val="000E30A4"/>
    <w:rsid w:val="000E3933"/>
    <w:rsid w:val="000F6D22"/>
    <w:rsid w:val="000F6ECC"/>
    <w:rsid w:val="001025E4"/>
    <w:rsid w:val="00102AE2"/>
    <w:rsid w:val="00106B37"/>
    <w:rsid w:val="00112F6F"/>
    <w:rsid w:val="001229A9"/>
    <w:rsid w:val="00124FE3"/>
    <w:rsid w:val="00124FF8"/>
    <w:rsid w:val="00133A93"/>
    <w:rsid w:val="00133BEE"/>
    <w:rsid w:val="00135FC3"/>
    <w:rsid w:val="00140BC6"/>
    <w:rsid w:val="001415DD"/>
    <w:rsid w:val="0015545C"/>
    <w:rsid w:val="00156FBF"/>
    <w:rsid w:val="00162CED"/>
    <w:rsid w:val="0016483E"/>
    <w:rsid w:val="001712C5"/>
    <w:rsid w:val="00174745"/>
    <w:rsid w:val="00191108"/>
    <w:rsid w:val="001962FB"/>
    <w:rsid w:val="001B165E"/>
    <w:rsid w:val="001B1B71"/>
    <w:rsid w:val="001B59F2"/>
    <w:rsid w:val="001C4B7C"/>
    <w:rsid w:val="001D73A3"/>
    <w:rsid w:val="001E5383"/>
    <w:rsid w:val="001E5F48"/>
    <w:rsid w:val="001E60E2"/>
    <w:rsid w:val="001E665A"/>
    <w:rsid w:val="001E7C90"/>
    <w:rsid w:val="001F31D3"/>
    <w:rsid w:val="002026F3"/>
    <w:rsid w:val="00204B7C"/>
    <w:rsid w:val="00212C4F"/>
    <w:rsid w:val="002177FD"/>
    <w:rsid w:val="00247C7B"/>
    <w:rsid w:val="00251589"/>
    <w:rsid w:val="00267C21"/>
    <w:rsid w:val="002848B6"/>
    <w:rsid w:val="002A1168"/>
    <w:rsid w:val="002B37DA"/>
    <w:rsid w:val="002C2ECE"/>
    <w:rsid w:val="002C3844"/>
    <w:rsid w:val="002F1F18"/>
    <w:rsid w:val="002F2EC4"/>
    <w:rsid w:val="002F6380"/>
    <w:rsid w:val="002F6477"/>
    <w:rsid w:val="003070DD"/>
    <w:rsid w:val="00311E33"/>
    <w:rsid w:val="003152C7"/>
    <w:rsid w:val="00325E8B"/>
    <w:rsid w:val="003321BE"/>
    <w:rsid w:val="003402C5"/>
    <w:rsid w:val="0034096C"/>
    <w:rsid w:val="003451BC"/>
    <w:rsid w:val="0035528D"/>
    <w:rsid w:val="00360747"/>
    <w:rsid w:val="003608C9"/>
    <w:rsid w:val="00377707"/>
    <w:rsid w:val="0038235C"/>
    <w:rsid w:val="003839BB"/>
    <w:rsid w:val="00397721"/>
    <w:rsid w:val="003A3220"/>
    <w:rsid w:val="003A7576"/>
    <w:rsid w:val="003E0875"/>
    <w:rsid w:val="003E4294"/>
    <w:rsid w:val="003E6652"/>
    <w:rsid w:val="003F01F6"/>
    <w:rsid w:val="003F0C29"/>
    <w:rsid w:val="00411304"/>
    <w:rsid w:val="0041139F"/>
    <w:rsid w:val="00413566"/>
    <w:rsid w:val="00417DF6"/>
    <w:rsid w:val="00425553"/>
    <w:rsid w:val="00437213"/>
    <w:rsid w:val="00446DB0"/>
    <w:rsid w:val="004471F1"/>
    <w:rsid w:val="00451FED"/>
    <w:rsid w:val="0045259F"/>
    <w:rsid w:val="004532F0"/>
    <w:rsid w:val="00460DC4"/>
    <w:rsid w:val="00476049"/>
    <w:rsid w:val="0048192E"/>
    <w:rsid w:val="00491B2D"/>
    <w:rsid w:val="0049513D"/>
    <w:rsid w:val="004A1975"/>
    <w:rsid w:val="004A3D2B"/>
    <w:rsid w:val="004A71C2"/>
    <w:rsid w:val="004E397A"/>
    <w:rsid w:val="004F1CDF"/>
    <w:rsid w:val="004F5A1B"/>
    <w:rsid w:val="005014A0"/>
    <w:rsid w:val="005205F9"/>
    <w:rsid w:val="00521750"/>
    <w:rsid w:val="00523C37"/>
    <w:rsid w:val="00543E94"/>
    <w:rsid w:val="00561EFB"/>
    <w:rsid w:val="0056598C"/>
    <w:rsid w:val="0058260E"/>
    <w:rsid w:val="005857FA"/>
    <w:rsid w:val="00596E93"/>
    <w:rsid w:val="005A2647"/>
    <w:rsid w:val="005B5E42"/>
    <w:rsid w:val="005B5E88"/>
    <w:rsid w:val="005B6103"/>
    <w:rsid w:val="005C04D3"/>
    <w:rsid w:val="005C2DD7"/>
    <w:rsid w:val="005D550B"/>
    <w:rsid w:val="005E2BDF"/>
    <w:rsid w:val="005E3219"/>
    <w:rsid w:val="006038CA"/>
    <w:rsid w:val="00627B38"/>
    <w:rsid w:val="00636F0A"/>
    <w:rsid w:val="006371F0"/>
    <w:rsid w:val="006415B1"/>
    <w:rsid w:val="006543C4"/>
    <w:rsid w:val="006924F6"/>
    <w:rsid w:val="00696F4E"/>
    <w:rsid w:val="006C361B"/>
    <w:rsid w:val="006D1697"/>
    <w:rsid w:val="006D76FB"/>
    <w:rsid w:val="006E65CD"/>
    <w:rsid w:val="00706FA4"/>
    <w:rsid w:val="007134C5"/>
    <w:rsid w:val="00720038"/>
    <w:rsid w:val="0072050F"/>
    <w:rsid w:val="00727C3C"/>
    <w:rsid w:val="00734E68"/>
    <w:rsid w:val="00747AC3"/>
    <w:rsid w:val="00762379"/>
    <w:rsid w:val="007747B8"/>
    <w:rsid w:val="007762A9"/>
    <w:rsid w:val="007841FF"/>
    <w:rsid w:val="00784631"/>
    <w:rsid w:val="00786786"/>
    <w:rsid w:val="00787EEE"/>
    <w:rsid w:val="0079617D"/>
    <w:rsid w:val="007B4036"/>
    <w:rsid w:val="007C1574"/>
    <w:rsid w:val="007C3924"/>
    <w:rsid w:val="007D4D55"/>
    <w:rsid w:val="007D5313"/>
    <w:rsid w:val="007F669C"/>
    <w:rsid w:val="007F7205"/>
    <w:rsid w:val="00806C03"/>
    <w:rsid w:val="00807EA3"/>
    <w:rsid w:val="00810131"/>
    <w:rsid w:val="00821E4F"/>
    <w:rsid w:val="00823235"/>
    <w:rsid w:val="00831C07"/>
    <w:rsid w:val="00842493"/>
    <w:rsid w:val="00844B5E"/>
    <w:rsid w:val="00844E70"/>
    <w:rsid w:val="00846218"/>
    <w:rsid w:val="00870DBD"/>
    <w:rsid w:val="00871B5F"/>
    <w:rsid w:val="00875421"/>
    <w:rsid w:val="0087755A"/>
    <w:rsid w:val="0088074D"/>
    <w:rsid w:val="008844E0"/>
    <w:rsid w:val="00884BB7"/>
    <w:rsid w:val="00884F8E"/>
    <w:rsid w:val="00894E1A"/>
    <w:rsid w:val="008A17C7"/>
    <w:rsid w:val="008A2837"/>
    <w:rsid w:val="008B48FA"/>
    <w:rsid w:val="008F05EB"/>
    <w:rsid w:val="008F575A"/>
    <w:rsid w:val="008F72B3"/>
    <w:rsid w:val="00901F92"/>
    <w:rsid w:val="00911E64"/>
    <w:rsid w:val="009232EE"/>
    <w:rsid w:val="00945966"/>
    <w:rsid w:val="00946C34"/>
    <w:rsid w:val="00947C73"/>
    <w:rsid w:val="00950B0F"/>
    <w:rsid w:val="00954108"/>
    <w:rsid w:val="009541A2"/>
    <w:rsid w:val="009779B1"/>
    <w:rsid w:val="00985541"/>
    <w:rsid w:val="00995673"/>
    <w:rsid w:val="00995F1B"/>
    <w:rsid w:val="009A6926"/>
    <w:rsid w:val="009B30DA"/>
    <w:rsid w:val="009B53C8"/>
    <w:rsid w:val="009C2BC4"/>
    <w:rsid w:val="009D6B73"/>
    <w:rsid w:val="009E1E47"/>
    <w:rsid w:val="009F6831"/>
    <w:rsid w:val="009F741A"/>
    <w:rsid w:val="00A23FF5"/>
    <w:rsid w:val="00A2423B"/>
    <w:rsid w:val="00A27582"/>
    <w:rsid w:val="00A4788E"/>
    <w:rsid w:val="00A550E2"/>
    <w:rsid w:val="00A65F29"/>
    <w:rsid w:val="00A6622F"/>
    <w:rsid w:val="00A66788"/>
    <w:rsid w:val="00A829E3"/>
    <w:rsid w:val="00A85DE3"/>
    <w:rsid w:val="00A94D01"/>
    <w:rsid w:val="00AA3223"/>
    <w:rsid w:val="00AA3FAD"/>
    <w:rsid w:val="00AB3590"/>
    <w:rsid w:val="00AE5BD8"/>
    <w:rsid w:val="00B00AE6"/>
    <w:rsid w:val="00B074E8"/>
    <w:rsid w:val="00B07AC3"/>
    <w:rsid w:val="00B1661F"/>
    <w:rsid w:val="00B50F63"/>
    <w:rsid w:val="00B54F66"/>
    <w:rsid w:val="00B64947"/>
    <w:rsid w:val="00B660D3"/>
    <w:rsid w:val="00B66EC4"/>
    <w:rsid w:val="00B96AE4"/>
    <w:rsid w:val="00BA3901"/>
    <w:rsid w:val="00BE7173"/>
    <w:rsid w:val="00C06D28"/>
    <w:rsid w:val="00C173CF"/>
    <w:rsid w:val="00C216AB"/>
    <w:rsid w:val="00C217D7"/>
    <w:rsid w:val="00C42521"/>
    <w:rsid w:val="00C53F00"/>
    <w:rsid w:val="00C62808"/>
    <w:rsid w:val="00C64A12"/>
    <w:rsid w:val="00C770AC"/>
    <w:rsid w:val="00C82255"/>
    <w:rsid w:val="00C8783D"/>
    <w:rsid w:val="00C9067D"/>
    <w:rsid w:val="00C96F4A"/>
    <w:rsid w:val="00C97E2F"/>
    <w:rsid w:val="00CA1380"/>
    <w:rsid w:val="00CC11EE"/>
    <w:rsid w:val="00CC30BD"/>
    <w:rsid w:val="00CC7D1F"/>
    <w:rsid w:val="00CD7603"/>
    <w:rsid w:val="00CE4831"/>
    <w:rsid w:val="00CE538B"/>
    <w:rsid w:val="00CE5834"/>
    <w:rsid w:val="00CF3387"/>
    <w:rsid w:val="00D0072F"/>
    <w:rsid w:val="00D23896"/>
    <w:rsid w:val="00D364A7"/>
    <w:rsid w:val="00D46D77"/>
    <w:rsid w:val="00D528DD"/>
    <w:rsid w:val="00D55EB4"/>
    <w:rsid w:val="00D801F5"/>
    <w:rsid w:val="00D96815"/>
    <w:rsid w:val="00DA3FF9"/>
    <w:rsid w:val="00DB44C7"/>
    <w:rsid w:val="00DB599A"/>
    <w:rsid w:val="00DB637C"/>
    <w:rsid w:val="00DB7674"/>
    <w:rsid w:val="00DC71A8"/>
    <w:rsid w:val="00DD1F5A"/>
    <w:rsid w:val="00DD2AF3"/>
    <w:rsid w:val="00DE56E5"/>
    <w:rsid w:val="00DF74E5"/>
    <w:rsid w:val="00E0065B"/>
    <w:rsid w:val="00E04874"/>
    <w:rsid w:val="00E33C34"/>
    <w:rsid w:val="00E66887"/>
    <w:rsid w:val="00E81ABC"/>
    <w:rsid w:val="00E8358A"/>
    <w:rsid w:val="00E914B1"/>
    <w:rsid w:val="00EA0832"/>
    <w:rsid w:val="00EB05F0"/>
    <w:rsid w:val="00EB2CA0"/>
    <w:rsid w:val="00EB5A18"/>
    <w:rsid w:val="00EB5CBC"/>
    <w:rsid w:val="00EB7FAD"/>
    <w:rsid w:val="00EC3B65"/>
    <w:rsid w:val="00EC4061"/>
    <w:rsid w:val="00EE10A0"/>
    <w:rsid w:val="00EE2C62"/>
    <w:rsid w:val="00F06E3E"/>
    <w:rsid w:val="00F07374"/>
    <w:rsid w:val="00F073AF"/>
    <w:rsid w:val="00F10900"/>
    <w:rsid w:val="00F1691D"/>
    <w:rsid w:val="00F34124"/>
    <w:rsid w:val="00F437EF"/>
    <w:rsid w:val="00F56976"/>
    <w:rsid w:val="00F63ADD"/>
    <w:rsid w:val="00F734FA"/>
    <w:rsid w:val="00F75B95"/>
    <w:rsid w:val="00F96B80"/>
    <w:rsid w:val="00FA1477"/>
    <w:rsid w:val="00FA34FD"/>
    <w:rsid w:val="00FA3D95"/>
    <w:rsid w:val="00FA5BCD"/>
    <w:rsid w:val="00FC3FE2"/>
    <w:rsid w:val="00FD0C7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1A8"/>
    <w:rPr>
      <w:rFonts w:eastAsia="Times New Roman"/>
      <w:sz w:val="24"/>
      <w:szCs w:val="24"/>
      <w:lang w:val="en-US" w:eastAsia="en-US" w:bidi="ar-SA"/>
    </w:rPr>
  </w:style>
  <w:style w:type="paragraph" w:styleId="Heading1">
    <w:name w:val="heading 1"/>
    <w:aliases w:val="Document Header1"/>
    <w:basedOn w:val="Normal"/>
    <w:next w:val="Normal"/>
    <w:link w:val="Heading1Char"/>
    <w:qFormat/>
    <w:rsid w:val="00DC71A8"/>
    <w:pPr>
      <w:keepNext/>
      <w:ind w:right="720"/>
      <w:jc w:val="center"/>
      <w:outlineLvl w:val="0"/>
    </w:pPr>
    <w:rPr>
      <w:b/>
      <w:sz w:val="16"/>
      <w:szCs w:val="20"/>
    </w:rPr>
  </w:style>
  <w:style w:type="paragraph" w:styleId="Heading2">
    <w:name w:val="heading 2"/>
    <w:basedOn w:val="Normal"/>
    <w:next w:val="Normal"/>
    <w:qFormat/>
    <w:rsid w:val="00DC71A8"/>
    <w:pPr>
      <w:keepNext/>
      <w:ind w:right="720"/>
      <w:jc w:val="right"/>
      <w:outlineLvl w:val="1"/>
    </w:pPr>
    <w:rPr>
      <w:b/>
      <w:caps/>
      <w:sz w:val="20"/>
      <w:szCs w:val="20"/>
    </w:rPr>
  </w:style>
  <w:style w:type="paragraph" w:styleId="Heading3">
    <w:name w:val="heading 3"/>
    <w:basedOn w:val="Normal"/>
    <w:next w:val="Normal"/>
    <w:qFormat/>
    <w:rsid w:val="00DC71A8"/>
    <w:pPr>
      <w:keepNext/>
      <w:jc w:val="both"/>
      <w:outlineLvl w:val="2"/>
    </w:pPr>
    <w:rPr>
      <w:rFonts w:ascii="Arial" w:hAnsi="Arial" w:cs="Arial"/>
      <w:b/>
    </w:rPr>
  </w:style>
  <w:style w:type="paragraph" w:styleId="Heading4">
    <w:name w:val="heading 4"/>
    <w:basedOn w:val="Normal"/>
    <w:next w:val="Normal"/>
    <w:qFormat/>
    <w:rsid w:val="00DC71A8"/>
    <w:pPr>
      <w:keepNext/>
      <w:ind w:right="90"/>
      <w:jc w:val="right"/>
      <w:outlineLvl w:val="3"/>
    </w:pPr>
    <w:rPr>
      <w:b/>
      <w:sz w:val="16"/>
      <w:szCs w:val="20"/>
    </w:rPr>
  </w:style>
  <w:style w:type="paragraph" w:styleId="Heading5">
    <w:name w:val="heading 5"/>
    <w:basedOn w:val="Normal"/>
    <w:next w:val="Normal"/>
    <w:qFormat/>
    <w:rsid w:val="00DC71A8"/>
    <w:pPr>
      <w:keepNext/>
      <w:outlineLvl w:val="4"/>
    </w:pPr>
    <w:rPr>
      <w:b/>
      <w:color w:val="000000"/>
      <w:szCs w:val="19"/>
    </w:rPr>
  </w:style>
  <w:style w:type="paragraph" w:styleId="Heading6">
    <w:name w:val="heading 6"/>
    <w:basedOn w:val="Normal"/>
    <w:next w:val="Normal"/>
    <w:qFormat/>
    <w:rsid w:val="00DC71A8"/>
    <w:pPr>
      <w:keepNext/>
      <w:jc w:val="center"/>
      <w:outlineLvl w:val="5"/>
    </w:pPr>
    <w:rPr>
      <w:rFonts w:ascii="Arial" w:hAnsi="Arial" w:cs="Arial"/>
      <w:b/>
      <w:bCs/>
      <w:u w:val="single"/>
    </w:rPr>
  </w:style>
  <w:style w:type="paragraph" w:styleId="Heading7">
    <w:name w:val="heading 7"/>
    <w:basedOn w:val="Normal"/>
    <w:next w:val="Normal"/>
    <w:qFormat/>
    <w:rsid w:val="00DC71A8"/>
    <w:pPr>
      <w:keepNext/>
      <w:jc w:val="right"/>
      <w:outlineLvl w:val="6"/>
    </w:pPr>
    <w:rPr>
      <w:rFonts w:ascii="Arial" w:hAnsi="Arial" w:cs="Arial"/>
      <w:b/>
      <w:bCs/>
      <w:sz w:val="18"/>
    </w:rPr>
  </w:style>
  <w:style w:type="paragraph" w:styleId="Heading8">
    <w:name w:val="heading 8"/>
    <w:basedOn w:val="Normal"/>
    <w:next w:val="Normal"/>
    <w:qFormat/>
    <w:rsid w:val="00DC71A8"/>
    <w:pPr>
      <w:keepNext/>
      <w:outlineLvl w:val="7"/>
    </w:pPr>
    <w:rPr>
      <w:b/>
      <w:u w:val="single"/>
      <w:lang w:val="en-GB" w:eastAsia="en-GB"/>
    </w:rPr>
  </w:style>
  <w:style w:type="paragraph" w:styleId="Heading9">
    <w:name w:val="heading 9"/>
    <w:basedOn w:val="Normal"/>
    <w:next w:val="Normal"/>
    <w:link w:val="Heading9Char"/>
    <w:qFormat/>
    <w:rsid w:val="00DC71A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C71A8"/>
    <w:pPr>
      <w:jc w:val="center"/>
    </w:pPr>
    <w:rPr>
      <w:b/>
      <w:caps/>
      <w:sz w:val="28"/>
      <w:szCs w:val="20"/>
    </w:rPr>
  </w:style>
  <w:style w:type="paragraph" w:styleId="BodyTextIndent2">
    <w:name w:val="Body Text Indent 2"/>
    <w:basedOn w:val="Normal"/>
    <w:rsid w:val="00DC71A8"/>
    <w:pPr>
      <w:ind w:left="720"/>
      <w:jc w:val="both"/>
    </w:pPr>
    <w:rPr>
      <w:rFonts w:ascii="Arial" w:hAnsi="Arial" w:cs="Arial"/>
    </w:rPr>
  </w:style>
  <w:style w:type="paragraph" w:styleId="BodyTextIndent3">
    <w:name w:val="Body Text Indent 3"/>
    <w:basedOn w:val="Normal"/>
    <w:rsid w:val="00DC71A8"/>
    <w:pPr>
      <w:tabs>
        <w:tab w:val="left" w:pos="720"/>
      </w:tabs>
      <w:ind w:left="720" w:hanging="720"/>
      <w:jc w:val="both"/>
    </w:pPr>
    <w:rPr>
      <w:rFonts w:ascii="Arial" w:hAnsi="Arial" w:cs="Arial"/>
      <w:b/>
      <w:bCs/>
    </w:rPr>
  </w:style>
  <w:style w:type="paragraph" w:styleId="BodyTextIndent">
    <w:name w:val="Body Text Indent"/>
    <w:basedOn w:val="Normal"/>
    <w:rsid w:val="00DC71A8"/>
    <w:pPr>
      <w:ind w:left="720" w:hanging="720"/>
      <w:jc w:val="both"/>
    </w:pPr>
    <w:rPr>
      <w:rFonts w:ascii="Arial" w:hAnsi="Arial" w:cs="Arial"/>
      <w:bCs/>
    </w:rPr>
  </w:style>
  <w:style w:type="paragraph" w:styleId="Footer">
    <w:name w:val="footer"/>
    <w:basedOn w:val="Normal"/>
    <w:rsid w:val="00DC71A8"/>
    <w:pPr>
      <w:tabs>
        <w:tab w:val="center" w:pos="4320"/>
        <w:tab w:val="right" w:pos="8640"/>
      </w:tabs>
    </w:pPr>
  </w:style>
  <w:style w:type="paragraph" w:styleId="Header">
    <w:name w:val="header"/>
    <w:aliases w:val=" Char Char Char, Char"/>
    <w:basedOn w:val="Normal"/>
    <w:rsid w:val="00DC71A8"/>
    <w:pPr>
      <w:tabs>
        <w:tab w:val="center" w:pos="4320"/>
        <w:tab w:val="right" w:pos="8640"/>
      </w:tabs>
    </w:pPr>
  </w:style>
  <w:style w:type="paragraph" w:customStyle="1" w:styleId="Default">
    <w:name w:val="Default"/>
    <w:uiPriority w:val="99"/>
    <w:rsid w:val="00DC71A8"/>
    <w:pPr>
      <w:autoSpaceDE w:val="0"/>
      <w:autoSpaceDN w:val="0"/>
      <w:adjustRightInd w:val="0"/>
    </w:pPr>
    <w:rPr>
      <w:rFonts w:eastAsia="Times New Roman"/>
      <w:color w:val="000000"/>
      <w:sz w:val="24"/>
      <w:szCs w:val="24"/>
      <w:lang w:val="en-GB" w:eastAsia="en-GB" w:bidi="ar-SA"/>
    </w:rPr>
  </w:style>
  <w:style w:type="character" w:styleId="Hyperlink">
    <w:name w:val="Hyperlink"/>
    <w:rsid w:val="00DC71A8"/>
    <w:rPr>
      <w:color w:val="0000FF"/>
      <w:u w:val="single"/>
    </w:rPr>
  </w:style>
  <w:style w:type="character" w:styleId="FollowedHyperlink">
    <w:name w:val="FollowedHyperlink"/>
    <w:rsid w:val="00DC71A8"/>
    <w:rPr>
      <w:color w:val="800080"/>
      <w:u w:val="single"/>
    </w:rPr>
  </w:style>
  <w:style w:type="paragraph" w:customStyle="1" w:styleId="ProHeading">
    <w:name w:val="Pro Heading"/>
    <w:basedOn w:val="Normal"/>
    <w:autoRedefine/>
    <w:rsid w:val="00DC71A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DC71A8"/>
  </w:style>
  <w:style w:type="paragraph" w:styleId="BodyText2">
    <w:name w:val="Body Text 2"/>
    <w:basedOn w:val="Normal"/>
    <w:link w:val="BodyText2Char"/>
    <w:rsid w:val="00DC71A8"/>
    <w:pPr>
      <w:widowControl w:val="0"/>
      <w:spacing w:before="240" w:line="360" w:lineRule="auto"/>
      <w:jc w:val="both"/>
    </w:pPr>
    <w:rPr>
      <w:noProof/>
      <w:snapToGrid w:val="0"/>
      <w:sz w:val="18"/>
      <w:szCs w:val="20"/>
      <w:lang w:val="en-GB"/>
    </w:rPr>
  </w:style>
  <w:style w:type="character" w:customStyle="1" w:styleId="themebody1">
    <w:name w:val="themebody1"/>
    <w:rsid w:val="00DC71A8"/>
    <w:rPr>
      <w:color w:val="FFFFFF"/>
    </w:rPr>
  </w:style>
  <w:style w:type="paragraph" w:styleId="BodyText">
    <w:name w:val="Body Text"/>
    <w:basedOn w:val="Normal"/>
    <w:rsid w:val="00DC71A8"/>
    <w:pPr>
      <w:spacing w:after="120"/>
    </w:pPr>
  </w:style>
  <w:style w:type="paragraph" w:styleId="BlockText">
    <w:name w:val="Block Text"/>
    <w:basedOn w:val="Normal"/>
    <w:rsid w:val="00DC71A8"/>
    <w:pPr>
      <w:tabs>
        <w:tab w:val="left" w:pos="4920"/>
      </w:tabs>
      <w:ind w:left="113" w:right="113"/>
    </w:pPr>
    <w:rPr>
      <w:rFonts w:ascii="Trebuchet MS" w:hAnsi="Trebuchet MS" w:cs="Arial"/>
      <w:color w:val="000000"/>
      <w:lang w:val="en-GB"/>
    </w:rPr>
  </w:style>
  <w:style w:type="paragraph" w:styleId="List4">
    <w:name w:val="List 4"/>
    <w:basedOn w:val="Normal"/>
    <w:rsid w:val="00DC71A8"/>
    <w:pPr>
      <w:ind w:left="1440" w:hanging="360"/>
    </w:pPr>
    <w:rPr>
      <w:lang w:val="en-GB" w:eastAsia="en-GB"/>
    </w:rPr>
  </w:style>
  <w:style w:type="paragraph" w:styleId="List5">
    <w:name w:val="List 5"/>
    <w:basedOn w:val="Normal"/>
    <w:rsid w:val="00DC71A8"/>
    <w:pPr>
      <w:ind w:left="1800" w:hanging="360"/>
    </w:pPr>
    <w:rPr>
      <w:lang w:val="en-GB" w:eastAsia="en-GB"/>
    </w:rPr>
  </w:style>
  <w:style w:type="paragraph" w:styleId="ListContinue3">
    <w:name w:val="List Continue 3"/>
    <w:basedOn w:val="Normal"/>
    <w:rsid w:val="00DC71A8"/>
    <w:pPr>
      <w:spacing w:after="120"/>
      <w:ind w:left="1080"/>
    </w:pPr>
    <w:rPr>
      <w:lang w:val="en-GB" w:eastAsia="en-GB"/>
    </w:rPr>
  </w:style>
  <w:style w:type="paragraph" w:styleId="ListContinue4">
    <w:name w:val="List Continue 4"/>
    <w:basedOn w:val="Normal"/>
    <w:rsid w:val="00DC71A8"/>
    <w:pPr>
      <w:spacing w:after="120"/>
      <w:ind w:left="1440"/>
    </w:pPr>
    <w:rPr>
      <w:lang w:val="en-GB" w:eastAsia="en-GB"/>
    </w:rPr>
  </w:style>
  <w:style w:type="paragraph" w:styleId="BodyText3">
    <w:name w:val="Body Text 3"/>
    <w:basedOn w:val="Normal"/>
    <w:rsid w:val="00DC71A8"/>
    <w:pPr>
      <w:ind w:right="-110"/>
      <w:jc w:val="center"/>
    </w:pPr>
    <w:rPr>
      <w:rFonts w:ascii="Arial" w:hAnsi="Arial" w:cs="Arial"/>
      <w:sz w:val="20"/>
      <w:szCs w:val="20"/>
    </w:rPr>
  </w:style>
  <w:style w:type="paragraph" w:styleId="NormalWeb">
    <w:name w:val="Normal (Web)"/>
    <w:basedOn w:val="Normal"/>
    <w:rsid w:val="00DC71A8"/>
    <w:pPr>
      <w:spacing w:before="100" w:beforeAutospacing="1" w:after="100" w:afterAutospacing="1"/>
    </w:pPr>
  </w:style>
  <w:style w:type="paragraph" w:styleId="List2">
    <w:name w:val="List 2"/>
    <w:basedOn w:val="Normal"/>
    <w:rsid w:val="00DC71A8"/>
    <w:pPr>
      <w:ind w:left="566" w:hanging="283"/>
    </w:pPr>
  </w:style>
  <w:style w:type="paragraph" w:styleId="List3">
    <w:name w:val="List 3"/>
    <w:basedOn w:val="Normal"/>
    <w:rsid w:val="00DC71A8"/>
    <w:pPr>
      <w:ind w:left="849" w:hanging="283"/>
    </w:pPr>
  </w:style>
  <w:style w:type="paragraph" w:styleId="List">
    <w:name w:val="List"/>
    <w:basedOn w:val="Normal"/>
    <w:rsid w:val="00DC71A8"/>
    <w:pPr>
      <w:ind w:left="283" w:hanging="283"/>
    </w:pPr>
  </w:style>
  <w:style w:type="paragraph" w:styleId="Caption">
    <w:name w:val="caption"/>
    <w:basedOn w:val="Normal"/>
    <w:next w:val="Normal"/>
    <w:qFormat/>
    <w:rsid w:val="00DC71A8"/>
    <w:pPr>
      <w:spacing w:before="120" w:after="120"/>
    </w:pPr>
    <w:rPr>
      <w:b/>
      <w:bCs/>
      <w:sz w:val="20"/>
      <w:szCs w:val="20"/>
      <w:lang w:val="en-GB" w:eastAsia="en-GB"/>
    </w:rPr>
  </w:style>
  <w:style w:type="paragraph" w:styleId="ListContinue5">
    <w:name w:val="List Continue 5"/>
    <w:basedOn w:val="Normal"/>
    <w:rsid w:val="00DC71A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bidi="ar-SA"/>
    </w:rPr>
  </w:style>
  <w:style w:type="character" w:styleId="Strong">
    <w:name w:val="Strong"/>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bidi="ar-SA"/>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paragraph" w:styleId="NoSpacing">
    <w:name w:val="No Spacing"/>
    <w:uiPriority w:val="1"/>
    <w:qFormat/>
    <w:rsid w:val="00D0072F"/>
    <w:rPr>
      <w:rFonts w:asciiTheme="minorHAnsi" w:eastAsiaTheme="minorHAnsi" w:hAnsi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lang w:val="en-US" w:eastAsia="en-US" w:bidi="ar-SA"/>
    </w:rPr>
  </w:style>
  <w:style w:type="paragraph" w:styleId="Heading1">
    <w:name w:val="heading 1"/>
    <w:aliases w:val="Document Header1"/>
    <w:basedOn w:val="Normal"/>
    <w:next w:val="Normal"/>
    <w:link w:val="Heading1Char"/>
    <w:qFormat/>
    <w:pPr>
      <w:keepNext/>
      <w:ind w:right="720"/>
      <w:jc w:val="center"/>
      <w:outlineLvl w:val="0"/>
    </w:pPr>
    <w:rPr>
      <w:b/>
      <w:sz w:val="16"/>
      <w:szCs w:val="20"/>
    </w:rPr>
  </w:style>
  <w:style w:type="paragraph" w:styleId="Heading2">
    <w:name w:val="heading 2"/>
    <w:basedOn w:val="Normal"/>
    <w:next w:val="Normal"/>
    <w:qFormat/>
    <w:pPr>
      <w:keepNext/>
      <w:ind w:right="720"/>
      <w:jc w:val="right"/>
      <w:outlineLvl w:val="1"/>
    </w:pPr>
    <w:rPr>
      <w:b/>
      <w:caps/>
      <w:sz w:val="20"/>
      <w:szCs w:val="20"/>
    </w:rPr>
  </w:style>
  <w:style w:type="paragraph" w:styleId="Heading3">
    <w:name w:val="heading 3"/>
    <w:basedOn w:val="Normal"/>
    <w:next w:val="Normal"/>
    <w:qFormat/>
    <w:pPr>
      <w:keepNext/>
      <w:jc w:val="both"/>
      <w:outlineLvl w:val="2"/>
    </w:pPr>
    <w:rPr>
      <w:rFonts w:ascii="Arial" w:hAnsi="Arial" w:cs="Arial"/>
      <w:b/>
    </w:rPr>
  </w:style>
  <w:style w:type="paragraph" w:styleId="Heading4">
    <w:name w:val="heading 4"/>
    <w:basedOn w:val="Normal"/>
    <w:next w:val="Normal"/>
    <w:qFormat/>
    <w:pPr>
      <w:keepNext/>
      <w:ind w:right="90"/>
      <w:jc w:val="right"/>
      <w:outlineLvl w:val="3"/>
    </w:pPr>
    <w:rPr>
      <w:b/>
      <w:sz w:val="16"/>
      <w:szCs w:val="20"/>
    </w:rPr>
  </w:style>
  <w:style w:type="paragraph" w:styleId="Heading5">
    <w:name w:val="heading 5"/>
    <w:basedOn w:val="Normal"/>
    <w:next w:val="Normal"/>
    <w:qFormat/>
    <w:pPr>
      <w:keepNext/>
      <w:outlineLvl w:val="4"/>
    </w:pPr>
    <w:rPr>
      <w:b/>
      <w:color w:val="000000"/>
      <w:szCs w:val="19"/>
    </w:rPr>
  </w:style>
  <w:style w:type="paragraph" w:styleId="Heading6">
    <w:name w:val="heading 6"/>
    <w:basedOn w:val="Normal"/>
    <w:next w:val="Normal"/>
    <w:qFormat/>
    <w:pPr>
      <w:keepNext/>
      <w:jc w:val="center"/>
      <w:outlineLvl w:val="5"/>
    </w:pPr>
    <w:rPr>
      <w:rFonts w:ascii="Arial" w:hAnsi="Arial" w:cs="Arial"/>
      <w:b/>
      <w:bCs/>
      <w:u w:val="single"/>
    </w:rPr>
  </w:style>
  <w:style w:type="paragraph" w:styleId="Heading7">
    <w:name w:val="heading 7"/>
    <w:basedOn w:val="Normal"/>
    <w:next w:val="Normal"/>
    <w:qFormat/>
    <w:pPr>
      <w:keepNext/>
      <w:jc w:val="right"/>
      <w:outlineLvl w:val="6"/>
    </w:pPr>
    <w:rPr>
      <w:rFonts w:ascii="Arial" w:hAnsi="Arial" w:cs="Arial"/>
      <w:b/>
      <w:bCs/>
      <w:sz w:val="18"/>
    </w:rPr>
  </w:style>
  <w:style w:type="paragraph" w:styleId="Heading8">
    <w:name w:val="heading 8"/>
    <w:basedOn w:val="Normal"/>
    <w:next w:val="Normal"/>
    <w:qFormat/>
    <w:pPr>
      <w:keepNext/>
      <w:outlineLvl w:val="7"/>
    </w:pPr>
    <w:rPr>
      <w:b/>
      <w:u w:val="single"/>
      <w:lang w:val="en-GB" w:eastAsia="en-GB"/>
    </w:rPr>
  </w:style>
  <w:style w:type="paragraph" w:styleId="Heading9">
    <w:name w:val="heading 9"/>
    <w:basedOn w:val="Normal"/>
    <w:next w:val="Normal"/>
    <w:link w:val="Heading9Char"/>
    <w:qFormat/>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caps/>
      <w:sz w:val="28"/>
      <w:szCs w:val="20"/>
    </w:rPr>
  </w:style>
  <w:style w:type="paragraph" w:styleId="BodyTextIndent2">
    <w:name w:val="Body Text Indent 2"/>
    <w:basedOn w:val="Normal"/>
    <w:pPr>
      <w:ind w:left="720"/>
      <w:jc w:val="both"/>
    </w:pPr>
    <w:rPr>
      <w:rFonts w:ascii="Arial" w:hAnsi="Arial" w:cs="Arial"/>
    </w:rPr>
  </w:style>
  <w:style w:type="paragraph" w:styleId="BodyTextIndent3">
    <w:name w:val="Body Text Indent 3"/>
    <w:basedOn w:val="Normal"/>
    <w:pPr>
      <w:tabs>
        <w:tab w:val="left" w:pos="720"/>
      </w:tabs>
      <w:ind w:left="720" w:hanging="720"/>
      <w:jc w:val="both"/>
    </w:pPr>
    <w:rPr>
      <w:rFonts w:ascii="Arial" w:hAnsi="Arial" w:cs="Arial"/>
      <w:b/>
      <w:bCs/>
    </w:rPr>
  </w:style>
  <w:style w:type="paragraph" w:styleId="BodyTextIndent">
    <w:name w:val="Body Text Indent"/>
    <w:basedOn w:val="Normal"/>
    <w:pPr>
      <w:ind w:left="720" w:hanging="720"/>
      <w:jc w:val="both"/>
    </w:pPr>
    <w:rPr>
      <w:rFonts w:ascii="Arial" w:hAnsi="Arial" w:cs="Arial"/>
      <w:bCs/>
    </w:rPr>
  </w:style>
  <w:style w:type="paragraph" w:styleId="Footer">
    <w:name w:val="footer"/>
    <w:basedOn w:val="Normal"/>
    <w:pPr>
      <w:tabs>
        <w:tab w:val="center" w:pos="4320"/>
        <w:tab w:val="right" w:pos="8640"/>
      </w:tabs>
    </w:pPr>
  </w:style>
  <w:style w:type="paragraph" w:styleId="Header">
    <w:name w:val="header"/>
    <w:aliases w:val=" Char Char Char, Char"/>
    <w:basedOn w:val="Normal"/>
    <w:pPr>
      <w:tabs>
        <w:tab w:val="center" w:pos="4320"/>
        <w:tab w:val="right" w:pos="8640"/>
      </w:tabs>
    </w:pPr>
  </w:style>
  <w:style w:type="paragraph" w:customStyle="1" w:styleId="Default">
    <w:name w:val="Default"/>
    <w:pPr>
      <w:autoSpaceDE w:val="0"/>
      <w:autoSpaceDN w:val="0"/>
      <w:adjustRightInd w:val="0"/>
    </w:pPr>
    <w:rPr>
      <w:rFonts w:eastAsia="Times New Roman"/>
      <w:color w:val="000000"/>
      <w:sz w:val="24"/>
      <w:szCs w:val="24"/>
      <w:lang w:val="en-GB" w:eastAsia="en-GB" w:bidi="ar-S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ProHeading">
    <w:name w:val="Pro Heading"/>
    <w:basedOn w:val="Normal"/>
    <w:autoRedefine/>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style>
  <w:style w:type="paragraph" w:styleId="BodyText2">
    <w:name w:val="Body Text 2"/>
    <w:basedOn w:val="Normal"/>
    <w:link w:val="BodyText2Char"/>
    <w:pPr>
      <w:widowControl w:val="0"/>
      <w:spacing w:before="240" w:line="360" w:lineRule="auto"/>
      <w:jc w:val="both"/>
    </w:pPr>
    <w:rPr>
      <w:noProof/>
      <w:snapToGrid w:val="0"/>
      <w:sz w:val="18"/>
      <w:szCs w:val="20"/>
      <w:lang w:val="en-GB"/>
    </w:rPr>
  </w:style>
  <w:style w:type="character" w:customStyle="1" w:styleId="themebody1">
    <w:name w:val="themebody1"/>
    <w:rPr>
      <w:color w:val="FFFFFF"/>
    </w:rPr>
  </w:style>
  <w:style w:type="paragraph" w:styleId="BodyText">
    <w:name w:val="Body Text"/>
    <w:basedOn w:val="Normal"/>
    <w:pPr>
      <w:spacing w:after="120"/>
    </w:pPr>
  </w:style>
  <w:style w:type="paragraph" w:styleId="BlockText">
    <w:name w:val="Block Text"/>
    <w:basedOn w:val="Normal"/>
    <w:pPr>
      <w:tabs>
        <w:tab w:val="left" w:pos="4920"/>
      </w:tabs>
      <w:ind w:left="113" w:right="113"/>
    </w:pPr>
    <w:rPr>
      <w:rFonts w:ascii="Trebuchet MS" w:hAnsi="Trebuchet MS" w:cs="Arial"/>
      <w:color w:val="000000"/>
      <w:lang w:val="en-GB"/>
    </w:rPr>
  </w:style>
  <w:style w:type="paragraph" w:styleId="List4">
    <w:name w:val="List 4"/>
    <w:basedOn w:val="Normal"/>
    <w:pPr>
      <w:ind w:left="1440" w:hanging="360"/>
    </w:pPr>
    <w:rPr>
      <w:lang w:val="en-GB" w:eastAsia="en-GB"/>
    </w:rPr>
  </w:style>
  <w:style w:type="paragraph" w:styleId="List5">
    <w:name w:val="List 5"/>
    <w:basedOn w:val="Normal"/>
    <w:pPr>
      <w:ind w:left="1800" w:hanging="360"/>
    </w:pPr>
    <w:rPr>
      <w:lang w:val="en-GB" w:eastAsia="en-GB"/>
    </w:rPr>
  </w:style>
  <w:style w:type="paragraph" w:styleId="ListContinue3">
    <w:name w:val="List Continue 3"/>
    <w:basedOn w:val="Normal"/>
    <w:pPr>
      <w:spacing w:after="120"/>
      <w:ind w:left="1080"/>
    </w:pPr>
    <w:rPr>
      <w:lang w:val="en-GB" w:eastAsia="en-GB"/>
    </w:rPr>
  </w:style>
  <w:style w:type="paragraph" w:styleId="ListContinue4">
    <w:name w:val="List Continue 4"/>
    <w:basedOn w:val="Normal"/>
    <w:pPr>
      <w:spacing w:after="120"/>
      <w:ind w:left="1440"/>
    </w:pPr>
    <w:rPr>
      <w:lang w:val="en-GB" w:eastAsia="en-GB"/>
    </w:rPr>
  </w:style>
  <w:style w:type="paragraph" w:styleId="BodyText3">
    <w:name w:val="Body Text 3"/>
    <w:basedOn w:val="Normal"/>
    <w:pPr>
      <w:ind w:right="-110"/>
      <w:jc w:val="center"/>
    </w:pPr>
    <w:rPr>
      <w:rFonts w:ascii="Arial" w:hAnsi="Arial" w:cs="Arial"/>
      <w:sz w:val="20"/>
      <w:szCs w:val="20"/>
    </w:rPr>
  </w:style>
  <w:style w:type="paragraph" w:styleId="NormalWeb">
    <w:name w:val="Normal (Web)"/>
    <w:basedOn w:val="Normal"/>
    <w:pPr>
      <w:spacing w:before="100" w:beforeAutospacing="1" w:after="100" w:afterAutospacing="1"/>
    </w:pPr>
  </w:style>
  <w:style w:type="paragraph" w:styleId="List2">
    <w:name w:val="List 2"/>
    <w:basedOn w:val="Normal"/>
    <w:pPr>
      <w:ind w:left="566" w:hanging="283"/>
    </w:pPr>
  </w:style>
  <w:style w:type="paragraph" w:styleId="List3">
    <w:name w:val="List 3"/>
    <w:basedOn w:val="Normal"/>
    <w:pPr>
      <w:ind w:left="849" w:hanging="283"/>
    </w:pPr>
  </w:style>
  <w:style w:type="paragraph" w:styleId="List">
    <w:name w:val="List"/>
    <w:basedOn w:val="Normal"/>
    <w:pPr>
      <w:ind w:left="283" w:hanging="283"/>
    </w:pPr>
  </w:style>
  <w:style w:type="paragraph" w:styleId="Caption">
    <w:name w:val="caption"/>
    <w:basedOn w:val="Normal"/>
    <w:next w:val="Normal"/>
    <w:qFormat/>
    <w:pPr>
      <w:spacing w:before="120" w:after="120"/>
    </w:pPr>
    <w:rPr>
      <w:b/>
      <w:bCs/>
      <w:sz w:val="20"/>
      <w:szCs w:val="20"/>
      <w:lang w:val="en-GB" w:eastAsia="en-GB"/>
    </w:rPr>
  </w:style>
  <w:style w:type="paragraph" w:styleId="ListContinue5">
    <w:name w:val="List Continue 5"/>
    <w:basedOn w:val="Normal"/>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bidi="ar-SA"/>
    </w:rPr>
  </w:style>
  <w:style w:type="character" w:styleId="Strong">
    <w:name w:val="Strong"/>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bidi="ar-SA"/>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paragraph" w:styleId="NoSpacing">
    <w:name w:val="No Spacing"/>
    <w:uiPriority w:val="1"/>
    <w:qFormat/>
    <w:rsid w:val="00D0072F"/>
    <w:rPr>
      <w:rFonts w:asciiTheme="minorHAnsi" w:eastAsiaTheme="minorHAnsi" w:hAnsiTheme="minorHAnsi" w:cstheme="minorBidi"/>
      <w:sz w:val="22"/>
      <w:lang w:eastAsia="en-US"/>
    </w:rPr>
  </w:style>
</w:styles>
</file>

<file path=word/webSettings.xml><?xml version="1.0" encoding="utf-8"?>
<w:webSettings xmlns:r="http://schemas.openxmlformats.org/officeDocument/2006/relationships" xmlns:w="http://schemas.openxmlformats.org/wordprocessingml/2006/main">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8</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11065</CharactersWithSpaces>
  <SharedDoc>false</SharedDoc>
  <HLinks>
    <vt:vector size="6" baseType="variant">
      <vt:variant>
        <vt:i4>983088</vt:i4>
      </vt:variant>
      <vt:variant>
        <vt:i4>3</vt:i4>
      </vt:variant>
      <vt:variant>
        <vt:i4>0</vt:i4>
      </vt:variant>
      <vt:variant>
        <vt:i4>5</vt:i4>
      </vt:variant>
      <vt:variant>
        <vt:lpwstr>mailto:gkrishnakumar@lifecarehll.com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user</cp:lastModifiedBy>
  <cp:revision>51</cp:revision>
  <cp:lastPrinted>2013-02-06T09:35:00Z</cp:lastPrinted>
  <dcterms:created xsi:type="dcterms:W3CDTF">2014-11-06T06:38:00Z</dcterms:created>
  <dcterms:modified xsi:type="dcterms:W3CDTF">2014-11-25T11:27:00Z</dcterms:modified>
</cp:coreProperties>
</file>