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68" w:rsidRPr="00367768" w:rsidRDefault="00367768" w:rsidP="00367768">
      <w:pPr>
        <w:jc w:val="center"/>
        <w:rPr>
          <w:rFonts w:ascii="Arial" w:hAnsi="Arial" w:cs="Arial"/>
          <w:b/>
          <w:sz w:val="32"/>
          <w:szCs w:val="32"/>
        </w:rPr>
      </w:pPr>
    </w:p>
    <w:p w:rsidR="00367768" w:rsidRPr="00367768" w:rsidRDefault="00367768" w:rsidP="00367768">
      <w:pPr>
        <w:jc w:val="center"/>
        <w:rPr>
          <w:rFonts w:ascii="Arial" w:hAnsi="Arial" w:cs="Arial"/>
          <w:b/>
          <w:sz w:val="32"/>
          <w:szCs w:val="32"/>
        </w:rPr>
      </w:pPr>
      <w:r w:rsidRPr="00367768">
        <w:rPr>
          <w:rFonts w:ascii="Arial" w:hAnsi="Arial" w:cs="Arial"/>
          <w:b/>
          <w:sz w:val="32"/>
          <w:szCs w:val="32"/>
        </w:rPr>
        <w:t>Annexure ‘I’</w:t>
      </w:r>
    </w:p>
    <w:p w:rsidR="00367768" w:rsidRPr="00367768" w:rsidRDefault="00367768" w:rsidP="00367768">
      <w:pPr>
        <w:jc w:val="center"/>
        <w:rPr>
          <w:rFonts w:ascii="Arial" w:hAnsi="Arial" w:cs="Arial"/>
          <w:b/>
          <w:sz w:val="32"/>
          <w:szCs w:val="32"/>
        </w:rPr>
      </w:pPr>
      <w:r w:rsidRPr="00367768">
        <w:rPr>
          <w:rFonts w:ascii="Arial" w:hAnsi="Arial" w:cs="Arial"/>
          <w:b/>
          <w:sz w:val="32"/>
          <w:szCs w:val="32"/>
          <w:u w:val="single"/>
        </w:rPr>
        <w:t xml:space="preserve">Criteria for Technical Evaluation </w:t>
      </w:r>
      <w:r w:rsidRPr="00367768">
        <w:rPr>
          <w:rFonts w:ascii="Arial" w:hAnsi="Arial" w:cs="Arial"/>
          <w:b/>
          <w:sz w:val="32"/>
          <w:szCs w:val="32"/>
        </w:rPr>
        <w:t xml:space="preserve"> </w:t>
      </w:r>
    </w:p>
    <w:p w:rsidR="00367768" w:rsidRDefault="00367768" w:rsidP="00367768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4178"/>
        <w:gridCol w:w="4138"/>
      </w:tblGrid>
      <w:tr w:rsidR="00367768" w:rsidTr="00367768">
        <w:trPr>
          <w:trHeight w:val="83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ind w:left="-1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Sl</w:t>
            </w:r>
            <w:proofErr w:type="spellEnd"/>
            <w:r>
              <w:rPr>
                <w:b/>
                <w:bCs/>
              </w:rPr>
              <w:t xml:space="preserve"> No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Particulars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pPr>
              <w:ind w:left="-1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Documents to be enclosed</w:t>
            </w:r>
          </w:p>
        </w:tc>
      </w:tr>
      <w:tr w:rsidR="00367768" w:rsidTr="00367768">
        <w:trPr>
          <w:trHeight w:val="46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jc w:val="center"/>
            </w:pPr>
            <w:r>
              <w:t>1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pPr>
              <w:rPr>
                <w:sz w:val="28"/>
                <w:szCs w:val="28"/>
              </w:rPr>
            </w:pPr>
            <w:r>
              <w:t>The bidder should have authorized license for trading of energy under Open Access through IEX issued by Central Electricity Regulatory Commission (CERC)?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Licence copy</w:t>
            </w:r>
          </w:p>
        </w:tc>
      </w:tr>
      <w:tr w:rsidR="00367768" w:rsidTr="00367768">
        <w:trPr>
          <w:trHeight w:val="31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jc w:val="center"/>
            </w:pPr>
            <w:r>
              <w:t>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r w:rsidRPr="00367768">
              <w:t>Customer Details:-</w:t>
            </w:r>
          </w:p>
          <w:p w:rsidR="00883F16" w:rsidRDefault="00883F16" w:rsidP="00367768"/>
          <w:p w:rsidR="00367768" w:rsidRPr="00367768" w:rsidRDefault="00367768" w:rsidP="00367768">
            <w:r w:rsidRPr="00367768">
              <w:t>Bidder should have minimum 10 customers in the Karnataka State</w:t>
            </w:r>
            <w:r>
              <w:t xml:space="preserve"> </w:t>
            </w:r>
            <w:r>
              <w:rPr>
                <w:b/>
              </w:rPr>
              <w:t>OR</w:t>
            </w:r>
          </w:p>
          <w:p w:rsidR="00367768" w:rsidRDefault="00367768" w:rsidP="00883F16">
            <w:r w:rsidRPr="00367768">
              <w:t>100 customers on PAN India basis.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r>
              <w:t>List of Customers to be enclosed</w:t>
            </w:r>
            <w:r w:rsidR="00883F16">
              <w:t xml:space="preserve"> with self-attestation.</w:t>
            </w:r>
          </w:p>
        </w:tc>
      </w:tr>
      <w:tr w:rsidR="00367768" w:rsidTr="00367768">
        <w:trPr>
          <w:trHeight w:val="39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jc w:val="center"/>
            </w:pPr>
            <w: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Pr="00367768" w:rsidRDefault="00367768" w:rsidP="00367768">
            <w:r w:rsidRPr="00367768">
              <w:t>Customer Feedback forms:</w:t>
            </w:r>
            <w:r>
              <w:t>-</w:t>
            </w:r>
          </w:p>
          <w:p w:rsidR="00367768" w:rsidRPr="00367768" w:rsidRDefault="00367768" w:rsidP="00367768">
            <w:r w:rsidRPr="00367768">
              <w:t xml:space="preserve">Bidder should produce minimum one customer feedback from the customer in the state of Karnataka. </w:t>
            </w:r>
          </w:p>
          <w:p w:rsidR="00367768" w:rsidRDefault="00883F16" w:rsidP="00883F16">
            <w:r>
              <w:rPr>
                <w:b/>
              </w:rPr>
              <w:t>OR</w:t>
            </w:r>
            <w:r w:rsidR="00367768" w:rsidRPr="00367768">
              <w:rPr>
                <w:b/>
              </w:rPr>
              <w:t xml:space="preserve"> </w:t>
            </w:r>
            <w:r w:rsidR="00367768" w:rsidRPr="00367768">
              <w:t>minimum 10 customer fee</w:t>
            </w:r>
            <w:r w:rsidR="00367768">
              <w:t>dback from the customers on</w:t>
            </w:r>
            <w:r w:rsidR="00367768" w:rsidRPr="00367768">
              <w:t xml:space="preserve"> PAN India</w:t>
            </w:r>
            <w:r w:rsidR="00367768">
              <w:t xml:space="preserve">. 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F6D7A" w:rsidP="00367768">
            <w:r>
              <w:t>C</w:t>
            </w:r>
            <w:bookmarkStart w:id="0" w:name="_GoBack"/>
            <w:bookmarkEnd w:id="0"/>
            <w:r w:rsidR="00883F16">
              <w:t>ustomers feedback shall be enclosed</w:t>
            </w:r>
          </w:p>
        </w:tc>
      </w:tr>
      <w:tr w:rsidR="00367768" w:rsidTr="00367768">
        <w:trPr>
          <w:trHeight w:val="42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jc w:val="center"/>
            </w:pPr>
            <w:r>
              <w:t>4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r>
              <w:t xml:space="preserve">Undertaking from the bidder that they can attend the complaint within 12 </w:t>
            </w:r>
            <w:proofErr w:type="spellStart"/>
            <w:r>
              <w:t>Hrs</w:t>
            </w:r>
            <w:proofErr w:type="spellEnd"/>
            <w:r>
              <w:t xml:space="preserve"> of reporting the complaint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r>
              <w:t xml:space="preserve">Undertaking letter to be enclosed </w:t>
            </w:r>
          </w:p>
        </w:tc>
      </w:tr>
      <w:tr w:rsidR="00367768" w:rsidTr="00367768">
        <w:trPr>
          <w:trHeight w:val="42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68" w:rsidRDefault="00367768" w:rsidP="00367768">
            <w:pPr>
              <w:jc w:val="center"/>
            </w:pPr>
            <w: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Pr="00367768" w:rsidRDefault="00367768" w:rsidP="00367768">
            <w:r w:rsidRPr="00367768">
              <w:t xml:space="preserve">Bidder should have the registered /branch office in the radius of 750 </w:t>
            </w:r>
            <w:proofErr w:type="spellStart"/>
            <w:r w:rsidRPr="00367768">
              <w:t>Kms</w:t>
            </w:r>
            <w:proofErr w:type="spellEnd"/>
            <w:r w:rsidRPr="00367768">
              <w:t xml:space="preserve"> from our Kanagala office location.</w:t>
            </w:r>
          </w:p>
          <w:p w:rsidR="00367768" w:rsidRDefault="00367768" w:rsidP="00367768"/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68" w:rsidRDefault="00367768" w:rsidP="00367768">
            <w:r>
              <w:t>Letter with registered office/ Branch office, address &amp; its details shall be enclosed.</w:t>
            </w:r>
          </w:p>
        </w:tc>
      </w:tr>
    </w:tbl>
    <w:p w:rsidR="00883F16" w:rsidRDefault="00883F16" w:rsidP="00883F16">
      <w:pPr>
        <w:ind w:firstLine="3420"/>
        <w:rPr>
          <w:rFonts w:cs="Calibri"/>
        </w:rPr>
      </w:pPr>
    </w:p>
    <w:p w:rsidR="00883F16" w:rsidRDefault="00883F16" w:rsidP="00883F16">
      <w:pPr>
        <w:spacing w:line="360" w:lineRule="auto"/>
        <w:ind w:left="2333" w:firstLine="3427"/>
        <w:rPr>
          <w:rFonts w:cs="Calibri"/>
        </w:rPr>
      </w:pPr>
    </w:p>
    <w:p w:rsidR="00A4778B" w:rsidRDefault="00883F16" w:rsidP="00883F16">
      <w:pPr>
        <w:spacing w:line="360" w:lineRule="auto"/>
        <w:ind w:left="2333" w:firstLine="3427"/>
        <w:rPr>
          <w:rFonts w:cs="Calibri"/>
        </w:rPr>
      </w:pPr>
      <w:r>
        <w:rPr>
          <w:rFonts w:cs="Calibri"/>
        </w:rPr>
        <w:t>Authorized signatory</w:t>
      </w:r>
    </w:p>
    <w:p w:rsidR="00883F16" w:rsidRDefault="00883F16" w:rsidP="00883F16">
      <w:pPr>
        <w:spacing w:line="360" w:lineRule="auto"/>
        <w:ind w:firstLine="3427"/>
        <w:rPr>
          <w:rFonts w:cs="Calibri"/>
        </w:rPr>
      </w:pPr>
      <w:r>
        <w:rPr>
          <w:rFonts w:cs="Calibri"/>
        </w:rPr>
        <w:t>Name:</w:t>
      </w:r>
    </w:p>
    <w:p w:rsidR="00883F16" w:rsidRDefault="00883F16" w:rsidP="00883F16">
      <w:pPr>
        <w:spacing w:line="360" w:lineRule="auto"/>
        <w:ind w:firstLine="3427"/>
        <w:rPr>
          <w:rFonts w:cs="Calibri"/>
        </w:rPr>
      </w:pPr>
      <w:r>
        <w:rPr>
          <w:rFonts w:cs="Calibri"/>
        </w:rPr>
        <w:t>Designation:</w:t>
      </w:r>
    </w:p>
    <w:p w:rsidR="00883F16" w:rsidRDefault="00883F16" w:rsidP="00883F16">
      <w:pPr>
        <w:spacing w:line="360" w:lineRule="auto"/>
        <w:ind w:firstLine="3427"/>
        <w:rPr>
          <w:rFonts w:cs="Calibri"/>
        </w:rPr>
      </w:pPr>
      <w:r>
        <w:rPr>
          <w:rFonts w:cs="Calibri"/>
        </w:rPr>
        <w:t>Bidder Name: M/s.</w:t>
      </w:r>
    </w:p>
    <w:p w:rsidR="00883F16" w:rsidRDefault="00883F16" w:rsidP="00883F16">
      <w:pPr>
        <w:spacing w:line="360" w:lineRule="auto"/>
        <w:ind w:firstLine="3427"/>
        <w:rPr>
          <w:rFonts w:cs="Calibri"/>
        </w:rPr>
      </w:pPr>
      <w:r>
        <w:rPr>
          <w:rFonts w:cs="Calibri"/>
        </w:rPr>
        <w:t>Address:</w:t>
      </w:r>
    </w:p>
    <w:p w:rsidR="00883F16" w:rsidRDefault="00883F16" w:rsidP="00883F16">
      <w:pPr>
        <w:spacing w:line="360" w:lineRule="auto"/>
        <w:ind w:firstLine="3427"/>
        <w:rPr>
          <w:rFonts w:cs="Calibri"/>
        </w:rPr>
      </w:pPr>
      <w:r>
        <w:rPr>
          <w:rFonts w:cs="Calibri"/>
        </w:rPr>
        <w:t xml:space="preserve">Phone </w:t>
      </w:r>
      <w:proofErr w:type="spellStart"/>
      <w:r>
        <w:rPr>
          <w:rFonts w:cs="Calibri"/>
        </w:rPr>
        <w:t>nos</w:t>
      </w:r>
      <w:proofErr w:type="spellEnd"/>
      <w:r>
        <w:rPr>
          <w:rFonts w:cs="Calibri"/>
        </w:rPr>
        <w:t>:</w:t>
      </w:r>
    </w:p>
    <w:p w:rsidR="00883F16" w:rsidRDefault="00883F16" w:rsidP="00883F16">
      <w:pPr>
        <w:spacing w:line="360" w:lineRule="auto"/>
        <w:ind w:firstLine="3427"/>
      </w:pPr>
      <w:r>
        <w:rPr>
          <w:rFonts w:cs="Calibri"/>
        </w:rPr>
        <w:t>Email:</w:t>
      </w:r>
    </w:p>
    <w:sectPr w:rsidR="00883F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239" w:rsidRDefault="00BF2239" w:rsidP="00367768">
      <w:r>
        <w:separator/>
      </w:r>
    </w:p>
  </w:endnote>
  <w:endnote w:type="continuationSeparator" w:id="0">
    <w:p w:rsidR="00BF2239" w:rsidRDefault="00BF2239" w:rsidP="0036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239" w:rsidRDefault="00BF2239" w:rsidP="00367768">
      <w:r>
        <w:separator/>
      </w:r>
    </w:p>
  </w:footnote>
  <w:footnote w:type="continuationSeparator" w:id="0">
    <w:p w:rsidR="00BF2239" w:rsidRDefault="00BF2239" w:rsidP="00367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68" w:rsidRPr="00367768" w:rsidRDefault="00367768" w:rsidP="00367768">
    <w:pPr>
      <w:pStyle w:val="Heading1"/>
      <w:spacing w:line="192" w:lineRule="auto"/>
      <w:rPr>
        <w:rFonts w:ascii="Arial" w:hAnsi="Arial" w:cs="Arial"/>
        <w:bCs w:val="0"/>
        <w:color w:val="auto"/>
        <w:sz w:val="26"/>
        <w:szCs w:val="26"/>
      </w:rPr>
    </w:pPr>
    <w:r w:rsidRPr="00367768">
      <w:rPr>
        <w:rFonts w:ascii="Arial" w:hAnsi="Arial" w:cs="Arial"/>
        <w:bCs w:val="0"/>
        <w:color w:val="auto"/>
        <w:sz w:val="26"/>
        <w:szCs w:val="26"/>
      </w:rPr>
      <w:t>HLL LIFECARE LIMITED</w:t>
    </w:r>
  </w:p>
  <w:p w:rsidR="00367768" w:rsidRPr="00367768" w:rsidRDefault="00367768" w:rsidP="00367768">
    <w:pPr>
      <w:pStyle w:val="Heading5"/>
      <w:spacing w:line="312" w:lineRule="auto"/>
      <w:jc w:val="center"/>
      <w:rPr>
        <w:rFonts w:ascii="Arial" w:hAnsi="Arial" w:cs="Arial"/>
        <w:sz w:val="26"/>
        <w:szCs w:val="26"/>
      </w:rPr>
    </w:pPr>
    <w:r w:rsidRPr="00367768">
      <w:rPr>
        <w:rFonts w:ascii="Arial" w:hAnsi="Arial" w:cs="Arial"/>
        <w:sz w:val="26"/>
        <w:szCs w:val="26"/>
      </w:rPr>
      <w:t xml:space="preserve"> (A Government of India Enterprise)</w:t>
    </w:r>
  </w:p>
  <w:p w:rsidR="00367768" w:rsidRPr="00367768" w:rsidRDefault="00367768" w:rsidP="00367768">
    <w:pPr>
      <w:pStyle w:val="Heading5"/>
      <w:spacing w:line="312" w:lineRule="auto"/>
      <w:jc w:val="center"/>
      <w:rPr>
        <w:rFonts w:ascii="Arial" w:hAnsi="Arial" w:cs="Arial"/>
        <w:sz w:val="26"/>
        <w:szCs w:val="26"/>
      </w:rPr>
    </w:pPr>
    <w:r w:rsidRPr="00367768">
      <w:rPr>
        <w:rFonts w:ascii="Arial" w:hAnsi="Arial" w:cs="Arial"/>
        <w:sz w:val="26"/>
        <w:szCs w:val="26"/>
      </w:rPr>
      <w:t>KANAGALA – 591 225</w:t>
    </w:r>
  </w:p>
  <w:p w:rsidR="00367768" w:rsidRPr="00367768" w:rsidRDefault="00367768" w:rsidP="00367768">
    <w:pPr>
      <w:jc w:val="both"/>
      <w:rPr>
        <w:rFonts w:ascii="Arial" w:eastAsia="Gulim" w:hAnsi="Arial" w:cs="Arial"/>
        <w:b/>
        <w:sz w:val="26"/>
        <w:szCs w:val="26"/>
      </w:rPr>
    </w:pPr>
    <w:r w:rsidRPr="00367768">
      <w:rPr>
        <w:rFonts w:ascii="Arial" w:eastAsia="Gulim" w:hAnsi="Arial" w:cs="Arial"/>
        <w:b/>
        <w:sz w:val="26"/>
        <w:szCs w:val="26"/>
      </w:rPr>
      <w:t>Tender No. HLL/BG/PS/PUR/ENERGY/2017-18                 Date: 07.12.2017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C4CDC"/>
    <w:multiLevelType w:val="hybridMultilevel"/>
    <w:tmpl w:val="56A443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768"/>
    <w:rsid w:val="003254D8"/>
    <w:rsid w:val="00367768"/>
    <w:rsid w:val="003F6D7A"/>
    <w:rsid w:val="00883F16"/>
    <w:rsid w:val="009553FB"/>
    <w:rsid w:val="00A4778B"/>
    <w:rsid w:val="00B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86D8E"/>
  <w15:chartTrackingRefBased/>
  <w15:docId w15:val="{0DEF7145-C594-49D1-9ACF-F278F86B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7768"/>
    <w:pPr>
      <w:keepNext/>
      <w:jc w:val="center"/>
      <w:outlineLvl w:val="0"/>
    </w:pPr>
    <w:rPr>
      <w:rFonts w:ascii="Arial Black" w:hAnsi="Arial Black" w:cs="Tahoma"/>
      <w:b/>
      <w:bCs/>
      <w:color w:val="000000"/>
      <w:sz w:val="32"/>
      <w:u w:val="single"/>
    </w:rPr>
  </w:style>
  <w:style w:type="paragraph" w:styleId="Heading5">
    <w:name w:val="heading 5"/>
    <w:aliases w:val="Bullet point,H5"/>
    <w:basedOn w:val="Normal"/>
    <w:next w:val="Normal"/>
    <w:link w:val="Heading5Char"/>
    <w:qFormat/>
    <w:rsid w:val="00367768"/>
    <w:pPr>
      <w:keepNext/>
      <w:jc w:val="both"/>
      <w:outlineLvl w:val="4"/>
    </w:pPr>
    <w:rPr>
      <w:rFonts w:ascii="Century Gothic" w:hAnsi="Century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768"/>
  </w:style>
  <w:style w:type="paragraph" w:styleId="Footer">
    <w:name w:val="footer"/>
    <w:basedOn w:val="Normal"/>
    <w:link w:val="FooterChar"/>
    <w:unhideWhenUsed/>
    <w:rsid w:val="00367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768"/>
  </w:style>
  <w:style w:type="character" w:customStyle="1" w:styleId="Heading1Char">
    <w:name w:val="Heading 1 Char"/>
    <w:basedOn w:val="DefaultParagraphFont"/>
    <w:link w:val="Heading1"/>
    <w:rsid w:val="00367768"/>
    <w:rPr>
      <w:rFonts w:ascii="Arial Black" w:eastAsia="Times New Roman" w:hAnsi="Arial Black" w:cs="Tahoma"/>
      <w:b/>
      <w:bCs/>
      <w:color w:val="000000"/>
      <w:sz w:val="32"/>
      <w:szCs w:val="24"/>
      <w:u w:val="single"/>
    </w:rPr>
  </w:style>
  <w:style w:type="character" w:customStyle="1" w:styleId="Heading5Char">
    <w:name w:val="Heading 5 Char"/>
    <w:aliases w:val="Bullet point Char,H5 Char"/>
    <w:basedOn w:val="DefaultParagraphFont"/>
    <w:link w:val="Heading5"/>
    <w:rsid w:val="00367768"/>
    <w:rPr>
      <w:rFonts w:ascii="Century Gothic" w:eastAsia="Times New Roman" w:hAnsi="Century Gothic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367768"/>
    <w:pPr>
      <w:jc w:val="center"/>
    </w:pPr>
    <w:rPr>
      <w:b/>
      <w:bCs/>
      <w:sz w:val="26"/>
      <w:u w:val="single"/>
    </w:rPr>
  </w:style>
  <w:style w:type="character" w:customStyle="1" w:styleId="TitleChar">
    <w:name w:val="Title Char"/>
    <w:basedOn w:val="DefaultParagraphFont"/>
    <w:link w:val="Title"/>
    <w:rsid w:val="00367768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ListParagraph">
    <w:name w:val="List Paragraph"/>
    <w:basedOn w:val="Normal"/>
    <w:qFormat/>
    <w:rsid w:val="00367768"/>
    <w:pPr>
      <w:spacing w:after="200" w:line="276" w:lineRule="auto"/>
      <w:ind w:left="720"/>
    </w:pPr>
    <w:rPr>
      <w:rFonts w:ascii="Calibri" w:hAnsi="Calibri"/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7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Naresh Kumar N</dc:creator>
  <cp:keywords/>
  <dc:description/>
  <cp:lastModifiedBy>Naresh Kumar N </cp:lastModifiedBy>
  <cp:revision>3</cp:revision>
  <cp:lastPrinted>2017-12-19T11:12:00Z</cp:lastPrinted>
  <dcterms:created xsi:type="dcterms:W3CDTF">2017-12-19T10:52:00Z</dcterms:created>
  <dcterms:modified xsi:type="dcterms:W3CDTF">2017-12-19T11:50:00Z</dcterms:modified>
</cp:coreProperties>
</file>