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33E" w:rsidRDefault="00CC333E">
      <w:pPr>
        <w:ind w:left="720"/>
        <w:jc w:val="center"/>
        <w:rPr>
          <w:rFonts w:ascii="Arial" w:hAnsi="Arial" w:cs="Arial"/>
        </w:rPr>
      </w:pPr>
      <w:r>
        <w:rPr>
          <w:rFonts w:ascii="Arial" w:hAnsi="Arial" w:cs="Arial"/>
        </w:rPr>
        <w:object w:dxaOrig="15833" w:dyaOrig="6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63pt" o:ole="">
            <v:imagedata r:id="rId8" o:title=""/>
          </v:shape>
          <o:OLEObject Type="Embed" ProgID="MSPhotoEd.3" ShapeID="_x0000_i1025" DrawAspect="Content" ObjectID="_1645438804" r:id="rId9"/>
        </w:object>
      </w:r>
    </w:p>
    <w:p w:rsidR="00CC333E" w:rsidRPr="002D4FF7" w:rsidRDefault="002D4FF7">
      <w:pPr>
        <w:pBdr>
          <w:bottom w:val="single" w:sz="6" w:space="1" w:color="auto"/>
        </w:pBdr>
        <w:jc w:val="center"/>
        <w:rPr>
          <w:rFonts w:ascii="Arial" w:hAnsi="Arial" w:cs="Arial"/>
          <w:b/>
          <w:bCs/>
        </w:rPr>
      </w:pPr>
      <w:r>
        <w:rPr>
          <w:rFonts w:ascii="Arial" w:hAnsi="Arial" w:cs="Arial"/>
          <w:b/>
          <w:bCs/>
        </w:rPr>
        <w:t xml:space="preserve">                     </w:t>
      </w:r>
      <w:r w:rsidR="00CC333E" w:rsidRPr="002D4FF7">
        <w:rPr>
          <w:rFonts w:ascii="Arial" w:hAnsi="Arial" w:cs="Arial"/>
          <w:b/>
          <w:bCs/>
        </w:rPr>
        <w:t>KANAGALA – 591225</w:t>
      </w:r>
    </w:p>
    <w:p w:rsidR="00CC333E" w:rsidRDefault="00CC333E">
      <w:pPr>
        <w:pStyle w:val="BodyText"/>
        <w:spacing w:after="0"/>
        <w:jc w:val="both"/>
        <w:rPr>
          <w:rFonts w:ascii="Arial" w:hAnsi="Arial" w:cs="Arial"/>
          <w:b/>
          <w:bCs/>
          <w:color w:val="FF0000"/>
        </w:rPr>
      </w:pPr>
      <w:r>
        <w:rPr>
          <w:rFonts w:ascii="Arial" w:hAnsi="Arial" w:cs="Arial"/>
          <w:b/>
          <w:bCs/>
          <w:color w:val="FF0000"/>
          <w:sz w:val="22"/>
        </w:rPr>
        <w:t>HL</w:t>
      </w:r>
      <w:r w:rsidR="002D4FF7">
        <w:rPr>
          <w:rFonts w:ascii="Arial" w:hAnsi="Arial" w:cs="Arial"/>
          <w:b/>
          <w:bCs/>
          <w:color w:val="FF0000"/>
          <w:sz w:val="22"/>
        </w:rPr>
        <w:t>L</w:t>
      </w:r>
      <w:r>
        <w:rPr>
          <w:rFonts w:ascii="Arial" w:hAnsi="Arial" w:cs="Arial"/>
          <w:b/>
          <w:bCs/>
          <w:color w:val="FF0000"/>
          <w:sz w:val="22"/>
        </w:rPr>
        <w:t>/BGM/HR/</w:t>
      </w:r>
      <w:r w:rsidR="002D4FF7">
        <w:rPr>
          <w:rFonts w:ascii="Arial" w:hAnsi="Arial" w:cs="Arial"/>
          <w:b/>
          <w:bCs/>
          <w:color w:val="FF0000"/>
          <w:sz w:val="22"/>
        </w:rPr>
        <w:t>SEC-PACKING</w:t>
      </w:r>
      <w:r>
        <w:rPr>
          <w:rFonts w:ascii="Arial" w:hAnsi="Arial" w:cs="Arial"/>
          <w:b/>
          <w:bCs/>
          <w:color w:val="FF0000"/>
          <w:sz w:val="22"/>
        </w:rPr>
        <w:t>/2020-21</w:t>
      </w:r>
      <w:r>
        <w:rPr>
          <w:rFonts w:ascii="Arial" w:hAnsi="Arial" w:cs="Arial"/>
          <w:b/>
          <w:bCs/>
          <w:color w:val="FF0000"/>
        </w:rPr>
        <w:t xml:space="preserve">                           </w:t>
      </w:r>
      <w:r w:rsidR="002D4FF7">
        <w:rPr>
          <w:rFonts w:ascii="Arial" w:hAnsi="Arial" w:cs="Arial"/>
          <w:b/>
          <w:bCs/>
          <w:color w:val="FF0000"/>
        </w:rPr>
        <w:t xml:space="preserve">                      </w:t>
      </w:r>
      <w:r>
        <w:rPr>
          <w:rFonts w:ascii="Arial" w:hAnsi="Arial" w:cs="Arial"/>
          <w:b/>
          <w:bCs/>
          <w:color w:val="FF0000"/>
        </w:rPr>
        <w:t xml:space="preserve">Date: </w:t>
      </w:r>
      <w:r w:rsidR="008E7809">
        <w:rPr>
          <w:rFonts w:ascii="Arial" w:hAnsi="Arial" w:cs="Arial"/>
          <w:b/>
          <w:bCs/>
          <w:color w:val="FF0000"/>
        </w:rPr>
        <w:t>11</w:t>
      </w:r>
      <w:r>
        <w:rPr>
          <w:rFonts w:ascii="Arial" w:hAnsi="Arial" w:cs="Arial"/>
          <w:b/>
          <w:bCs/>
          <w:color w:val="FF0000"/>
        </w:rPr>
        <w:t>.03.2020</w:t>
      </w:r>
    </w:p>
    <w:p w:rsidR="00CC333E" w:rsidRDefault="00CC333E">
      <w:pPr>
        <w:pStyle w:val="BodyText"/>
        <w:spacing w:after="0"/>
        <w:jc w:val="both"/>
        <w:rPr>
          <w:rFonts w:ascii="Arial" w:hAnsi="Arial" w:cs="Arial"/>
          <w:b/>
          <w:bCs/>
        </w:rPr>
      </w:pPr>
      <w:r>
        <w:rPr>
          <w:rFonts w:ascii="Arial" w:hAnsi="Arial" w:cs="Arial"/>
          <w:b/>
          <w:bCs/>
        </w:rPr>
        <w:t xml:space="preserve">                           </w:t>
      </w:r>
    </w:p>
    <w:p w:rsidR="00CC333E" w:rsidRDefault="00CC333E">
      <w:pPr>
        <w:pStyle w:val="BodyText"/>
        <w:jc w:val="center"/>
        <w:rPr>
          <w:rFonts w:ascii="Arial" w:hAnsi="Arial" w:cs="Arial"/>
          <w:b/>
          <w:bCs/>
          <w:color w:val="FFFFFF"/>
          <w:sz w:val="28"/>
          <w:u w:val="single"/>
        </w:rPr>
      </w:pPr>
      <w:r>
        <w:rPr>
          <w:rFonts w:ascii="Arial" w:hAnsi="Arial" w:cs="Arial"/>
          <w:b/>
          <w:bCs/>
          <w:color w:val="FFFFFF"/>
          <w:sz w:val="28"/>
          <w:highlight w:val="black"/>
          <w:u w:val="single"/>
        </w:rPr>
        <w:t>TENDER NOTIFICATION</w:t>
      </w:r>
    </w:p>
    <w:p w:rsidR="00CC333E" w:rsidRDefault="00CC333E">
      <w:pPr>
        <w:pStyle w:val="BodyText"/>
        <w:jc w:val="both"/>
        <w:rPr>
          <w:rFonts w:ascii="Arial" w:hAnsi="Arial" w:cs="Arial"/>
        </w:rPr>
      </w:pPr>
      <w:r>
        <w:rPr>
          <w:rFonts w:ascii="Arial" w:hAnsi="Arial" w:cs="Arial"/>
        </w:rPr>
        <w:t xml:space="preserve">Sealed Price-Bids are invited from the qualified contractors to carry out the Secondary packing work of the following schemes / products for the quantity mentioned against each schemes inside Factory premises on contract basis by engaging manpower for a period of </w:t>
      </w:r>
      <w:r w:rsidR="00A62681">
        <w:rPr>
          <w:rFonts w:ascii="Arial" w:hAnsi="Arial" w:cs="Arial"/>
          <w:b/>
          <w:bCs/>
          <w:color w:val="FF0000"/>
        </w:rPr>
        <w:t xml:space="preserve">TWO </w:t>
      </w:r>
      <w:r>
        <w:rPr>
          <w:rFonts w:ascii="Arial" w:hAnsi="Arial" w:cs="Arial"/>
        </w:rPr>
        <w:t>Years. The contract period, quantity &amp; scheme for packing is variable and at the discretion of Management.</w:t>
      </w:r>
    </w:p>
    <w:p w:rsidR="00A62681" w:rsidRPr="00A62681" w:rsidRDefault="00A62681">
      <w:pPr>
        <w:pStyle w:val="BodyText"/>
        <w:jc w:val="both"/>
        <w:rPr>
          <w:rFonts w:ascii="Arial" w:hAnsi="Arial" w:cs="Arial"/>
          <w:sz w:val="10"/>
          <w:szCs w:val="10"/>
        </w:rPr>
      </w:pPr>
    </w:p>
    <w:tbl>
      <w:tblPr>
        <w:tblW w:w="8146" w:type="dxa"/>
        <w:jc w:val="center"/>
        <w:tblInd w:w="-1016" w:type="dxa"/>
        <w:tblLook w:val="0000" w:firstRow="0" w:lastRow="0" w:firstColumn="0" w:lastColumn="0" w:noHBand="0" w:noVBand="0"/>
      </w:tblPr>
      <w:tblGrid>
        <w:gridCol w:w="977"/>
        <w:gridCol w:w="3150"/>
        <w:gridCol w:w="1910"/>
        <w:gridCol w:w="2109"/>
      </w:tblGrid>
      <w:tr w:rsidR="00CC333E" w:rsidTr="00970976">
        <w:trPr>
          <w:trHeight w:val="458"/>
          <w:jc w:val="center"/>
        </w:trPr>
        <w:tc>
          <w:tcPr>
            <w:tcW w:w="977" w:type="dxa"/>
            <w:tcBorders>
              <w:top w:val="single" w:sz="4" w:space="0" w:color="auto"/>
              <w:left w:val="single" w:sz="4" w:space="0" w:color="auto"/>
              <w:bottom w:val="single" w:sz="4" w:space="0" w:color="auto"/>
              <w:right w:val="single" w:sz="4" w:space="0" w:color="auto"/>
            </w:tcBorders>
            <w:vAlign w:val="center"/>
          </w:tcPr>
          <w:p w:rsidR="00CC333E" w:rsidRDefault="00CC333E">
            <w:pPr>
              <w:spacing w:line="276" w:lineRule="auto"/>
              <w:jc w:val="center"/>
              <w:rPr>
                <w:rFonts w:ascii="Arial" w:hAnsi="Arial" w:cs="Arial"/>
                <w:b/>
                <w:bCs/>
                <w:color w:val="000000"/>
                <w:sz w:val="22"/>
                <w:szCs w:val="22"/>
              </w:rPr>
            </w:pPr>
            <w:r>
              <w:rPr>
                <w:rFonts w:ascii="Arial" w:hAnsi="Arial" w:cs="Arial"/>
                <w:b/>
                <w:bCs/>
                <w:color w:val="000000"/>
                <w:sz w:val="22"/>
                <w:szCs w:val="22"/>
              </w:rPr>
              <w:t>Sl. No</w:t>
            </w:r>
          </w:p>
        </w:tc>
        <w:tc>
          <w:tcPr>
            <w:tcW w:w="3150" w:type="dxa"/>
            <w:tcBorders>
              <w:top w:val="single" w:sz="4" w:space="0" w:color="auto"/>
              <w:left w:val="nil"/>
              <w:bottom w:val="single" w:sz="4" w:space="0" w:color="auto"/>
              <w:right w:val="single" w:sz="4" w:space="0" w:color="auto"/>
            </w:tcBorders>
            <w:vAlign w:val="center"/>
          </w:tcPr>
          <w:p w:rsidR="00CC333E" w:rsidRDefault="00CC333E">
            <w:pPr>
              <w:spacing w:line="276" w:lineRule="auto"/>
              <w:jc w:val="center"/>
              <w:rPr>
                <w:rFonts w:ascii="Arial" w:hAnsi="Arial" w:cs="Arial"/>
                <w:b/>
                <w:bCs/>
                <w:color w:val="000000"/>
                <w:sz w:val="22"/>
                <w:szCs w:val="22"/>
              </w:rPr>
            </w:pPr>
            <w:r>
              <w:rPr>
                <w:rFonts w:ascii="Arial" w:hAnsi="Arial" w:cs="Arial"/>
                <w:b/>
                <w:bCs/>
                <w:color w:val="000000"/>
                <w:sz w:val="22"/>
                <w:szCs w:val="22"/>
              </w:rPr>
              <w:t>Schemes</w:t>
            </w:r>
          </w:p>
        </w:tc>
        <w:tc>
          <w:tcPr>
            <w:tcW w:w="1910" w:type="dxa"/>
            <w:tcBorders>
              <w:top w:val="single" w:sz="4" w:space="0" w:color="auto"/>
              <w:left w:val="nil"/>
              <w:bottom w:val="single" w:sz="4" w:space="0" w:color="auto"/>
              <w:right w:val="single" w:sz="4" w:space="0" w:color="auto"/>
            </w:tcBorders>
            <w:vAlign w:val="center"/>
          </w:tcPr>
          <w:p w:rsidR="00CC333E" w:rsidRDefault="00CC333E">
            <w:pPr>
              <w:spacing w:line="276" w:lineRule="auto"/>
              <w:jc w:val="center"/>
              <w:rPr>
                <w:rFonts w:ascii="Arial" w:hAnsi="Arial" w:cs="Arial"/>
                <w:b/>
                <w:bCs/>
                <w:color w:val="000000"/>
                <w:sz w:val="22"/>
                <w:szCs w:val="22"/>
              </w:rPr>
            </w:pPr>
            <w:r>
              <w:rPr>
                <w:rFonts w:ascii="Arial" w:hAnsi="Arial" w:cs="Arial"/>
                <w:b/>
                <w:bCs/>
                <w:color w:val="000000"/>
                <w:sz w:val="22"/>
                <w:szCs w:val="22"/>
              </w:rPr>
              <w:t>Configuration</w:t>
            </w:r>
          </w:p>
        </w:tc>
        <w:tc>
          <w:tcPr>
            <w:tcW w:w="2109" w:type="dxa"/>
            <w:tcBorders>
              <w:top w:val="single" w:sz="4" w:space="0" w:color="auto"/>
              <w:left w:val="nil"/>
              <w:bottom w:val="single" w:sz="4" w:space="0" w:color="auto"/>
              <w:right w:val="single" w:sz="4" w:space="0" w:color="auto"/>
            </w:tcBorders>
            <w:vAlign w:val="center"/>
          </w:tcPr>
          <w:p w:rsidR="00CC333E" w:rsidRDefault="00CC333E">
            <w:pPr>
              <w:spacing w:line="276" w:lineRule="auto"/>
              <w:jc w:val="center"/>
              <w:rPr>
                <w:rFonts w:ascii="Arial" w:hAnsi="Arial" w:cs="Arial"/>
                <w:b/>
                <w:bCs/>
                <w:color w:val="000000"/>
                <w:sz w:val="22"/>
                <w:szCs w:val="22"/>
              </w:rPr>
            </w:pPr>
            <w:r>
              <w:rPr>
                <w:rFonts w:ascii="Arial" w:hAnsi="Arial" w:cs="Arial"/>
                <w:b/>
                <w:bCs/>
                <w:color w:val="000000"/>
                <w:sz w:val="22"/>
                <w:szCs w:val="22"/>
              </w:rPr>
              <w:t>Qty. In Cartons</w:t>
            </w:r>
          </w:p>
        </w:tc>
      </w:tr>
      <w:tr w:rsidR="00CC333E" w:rsidTr="00970976">
        <w:trPr>
          <w:trHeight w:val="195"/>
          <w:jc w:val="center"/>
        </w:trPr>
        <w:tc>
          <w:tcPr>
            <w:tcW w:w="977" w:type="dxa"/>
            <w:tcBorders>
              <w:top w:val="nil"/>
              <w:left w:val="single" w:sz="4" w:space="0" w:color="auto"/>
              <w:bottom w:val="single" w:sz="4" w:space="0" w:color="auto"/>
              <w:right w:val="single" w:sz="4" w:space="0" w:color="auto"/>
            </w:tcBorders>
            <w:vAlign w:val="center"/>
          </w:tcPr>
          <w:p w:rsidR="00CC333E" w:rsidRDefault="00CC333E">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3150" w:type="dxa"/>
            <w:tcBorders>
              <w:top w:val="nil"/>
              <w:left w:val="nil"/>
              <w:bottom w:val="single" w:sz="4" w:space="0" w:color="auto"/>
              <w:right w:val="single" w:sz="4" w:space="0" w:color="auto"/>
            </w:tcBorders>
            <w:vAlign w:val="center"/>
          </w:tcPr>
          <w:p w:rsidR="00CC333E" w:rsidRDefault="00CC333E" w:rsidP="00A62681">
            <w:pPr>
              <w:spacing w:line="276" w:lineRule="auto"/>
              <w:jc w:val="both"/>
              <w:rPr>
                <w:rFonts w:ascii="Arial" w:hAnsi="Arial" w:cs="Arial"/>
                <w:color w:val="000000"/>
                <w:sz w:val="22"/>
                <w:szCs w:val="22"/>
              </w:rPr>
            </w:pPr>
            <w:proofErr w:type="spellStart"/>
            <w:r>
              <w:rPr>
                <w:rFonts w:ascii="Arial" w:hAnsi="Arial" w:cs="Arial"/>
                <w:color w:val="000000"/>
                <w:sz w:val="22"/>
                <w:szCs w:val="22"/>
              </w:rPr>
              <w:t>Ezy</w:t>
            </w:r>
            <w:proofErr w:type="spellEnd"/>
            <w:r>
              <w:rPr>
                <w:rFonts w:ascii="Arial" w:hAnsi="Arial" w:cs="Arial"/>
                <w:color w:val="000000"/>
                <w:sz w:val="22"/>
                <w:szCs w:val="22"/>
              </w:rPr>
              <w:t xml:space="preserve"> </w:t>
            </w:r>
            <w:r w:rsidR="00A62681">
              <w:rPr>
                <w:rFonts w:ascii="Arial" w:hAnsi="Arial" w:cs="Arial"/>
                <w:color w:val="000000"/>
                <w:sz w:val="22"/>
                <w:szCs w:val="22"/>
              </w:rPr>
              <w:t>P</w:t>
            </w:r>
            <w:r>
              <w:rPr>
                <w:rFonts w:ascii="Arial" w:hAnsi="Arial" w:cs="Arial"/>
                <w:color w:val="000000"/>
                <w:sz w:val="22"/>
                <w:szCs w:val="22"/>
              </w:rPr>
              <w:t>ill (</w:t>
            </w:r>
            <w:r w:rsidR="00A62681">
              <w:rPr>
                <w:rFonts w:ascii="Arial" w:hAnsi="Arial" w:cs="Arial"/>
                <w:color w:val="000000"/>
                <w:sz w:val="22"/>
                <w:szCs w:val="22"/>
              </w:rPr>
              <w:t>F</w:t>
            </w:r>
            <w:r>
              <w:rPr>
                <w:rFonts w:ascii="Arial" w:hAnsi="Arial" w:cs="Arial"/>
                <w:color w:val="000000"/>
                <w:sz w:val="22"/>
                <w:szCs w:val="22"/>
              </w:rPr>
              <w:t xml:space="preserve">ree </w:t>
            </w:r>
            <w:r w:rsidR="00A62681">
              <w:rPr>
                <w:rFonts w:ascii="Arial" w:hAnsi="Arial" w:cs="Arial"/>
                <w:color w:val="000000"/>
                <w:sz w:val="22"/>
                <w:szCs w:val="22"/>
              </w:rPr>
              <w:t>S</w:t>
            </w:r>
            <w:r>
              <w:rPr>
                <w:rFonts w:ascii="Arial" w:hAnsi="Arial" w:cs="Arial"/>
                <w:color w:val="000000"/>
                <w:sz w:val="22"/>
                <w:szCs w:val="22"/>
              </w:rPr>
              <w:t>upply)</w:t>
            </w:r>
          </w:p>
        </w:tc>
        <w:tc>
          <w:tcPr>
            <w:tcW w:w="1910" w:type="dxa"/>
            <w:tcBorders>
              <w:top w:val="nil"/>
              <w:left w:val="nil"/>
              <w:bottom w:val="single" w:sz="4" w:space="0" w:color="auto"/>
              <w:right w:val="single" w:sz="4" w:space="0" w:color="auto"/>
            </w:tcBorders>
            <w:vAlign w:val="center"/>
          </w:tcPr>
          <w:p w:rsidR="00CC333E" w:rsidRDefault="00CC333E">
            <w:pPr>
              <w:spacing w:line="276" w:lineRule="auto"/>
              <w:jc w:val="center"/>
              <w:rPr>
                <w:rFonts w:ascii="Arial" w:hAnsi="Arial" w:cs="Arial"/>
                <w:color w:val="000000"/>
                <w:sz w:val="22"/>
                <w:szCs w:val="22"/>
              </w:rPr>
            </w:pPr>
            <w:r>
              <w:rPr>
                <w:rFonts w:ascii="Arial" w:hAnsi="Arial" w:cs="Arial"/>
                <w:color w:val="000000"/>
                <w:sz w:val="22"/>
                <w:szCs w:val="22"/>
              </w:rPr>
              <w:t>01x50x20</w:t>
            </w:r>
          </w:p>
        </w:tc>
        <w:tc>
          <w:tcPr>
            <w:tcW w:w="2109" w:type="dxa"/>
            <w:tcBorders>
              <w:top w:val="single" w:sz="4" w:space="0" w:color="auto"/>
              <w:left w:val="nil"/>
              <w:bottom w:val="single" w:sz="4" w:space="0" w:color="auto"/>
              <w:right w:val="single" w:sz="4" w:space="0" w:color="auto"/>
            </w:tcBorders>
            <w:vAlign w:val="center"/>
          </w:tcPr>
          <w:p w:rsidR="00CC333E" w:rsidRDefault="00CC333E" w:rsidP="00F71821">
            <w:pPr>
              <w:spacing w:line="276" w:lineRule="auto"/>
              <w:jc w:val="center"/>
              <w:rPr>
                <w:rFonts w:ascii="Arial" w:hAnsi="Arial" w:cs="Arial"/>
                <w:color w:val="000000"/>
                <w:sz w:val="22"/>
                <w:szCs w:val="22"/>
              </w:rPr>
            </w:pPr>
            <w:r>
              <w:rPr>
                <w:rFonts w:ascii="Arial" w:hAnsi="Arial" w:cs="Arial"/>
                <w:color w:val="000000"/>
                <w:sz w:val="22"/>
                <w:szCs w:val="22"/>
              </w:rPr>
              <w:t>1,</w:t>
            </w:r>
            <w:r w:rsidR="00F71821">
              <w:rPr>
                <w:rFonts w:ascii="Arial" w:hAnsi="Arial" w:cs="Arial"/>
                <w:color w:val="000000"/>
                <w:sz w:val="22"/>
                <w:szCs w:val="22"/>
              </w:rPr>
              <w:t>60</w:t>
            </w:r>
            <w:r>
              <w:rPr>
                <w:rFonts w:ascii="Arial" w:hAnsi="Arial" w:cs="Arial"/>
                <w:color w:val="000000"/>
                <w:sz w:val="22"/>
                <w:szCs w:val="22"/>
              </w:rPr>
              <w:t>,000</w:t>
            </w:r>
          </w:p>
        </w:tc>
      </w:tr>
    </w:tbl>
    <w:p w:rsidR="00A62681" w:rsidRDefault="00A62681" w:rsidP="00A62681">
      <w:pPr>
        <w:pStyle w:val="BodyText"/>
        <w:ind w:left="360"/>
        <w:jc w:val="both"/>
        <w:rPr>
          <w:rFonts w:ascii="Arial" w:hAnsi="Arial" w:cs="Arial"/>
          <w:sz w:val="18"/>
          <w:szCs w:val="18"/>
        </w:rPr>
      </w:pPr>
    </w:p>
    <w:p w:rsidR="00970976" w:rsidRDefault="00970976" w:rsidP="00970976">
      <w:pPr>
        <w:pStyle w:val="BodyText"/>
        <w:numPr>
          <w:ilvl w:val="0"/>
          <w:numId w:val="34"/>
        </w:numPr>
        <w:spacing w:line="360" w:lineRule="auto"/>
        <w:jc w:val="both"/>
        <w:rPr>
          <w:rFonts w:ascii="Arial" w:hAnsi="Arial" w:cs="Arial"/>
        </w:rPr>
      </w:pPr>
      <w:r>
        <w:rPr>
          <w:rFonts w:ascii="Arial" w:hAnsi="Arial" w:cs="Arial"/>
        </w:rPr>
        <w:t xml:space="preserve">The completed tenders should reach the undersigned along with </w:t>
      </w:r>
      <w:r>
        <w:rPr>
          <w:rFonts w:ascii="Arial" w:hAnsi="Arial" w:cs="Arial"/>
          <w:b/>
          <w:bCs/>
        </w:rPr>
        <w:t>EMD of Rs. 5,000/-</w:t>
      </w:r>
      <w:r>
        <w:rPr>
          <w:rFonts w:ascii="Arial" w:hAnsi="Arial" w:cs="Arial"/>
        </w:rPr>
        <w:t xml:space="preserve"> by DD drawn in favor of HLL Lifecare Limited payable at Nipani /              </w:t>
      </w:r>
      <w:r>
        <w:rPr>
          <w:rFonts w:ascii="Arial" w:hAnsi="Arial" w:cs="Arial"/>
          <w:b/>
          <w:bCs/>
        </w:rPr>
        <w:t>E- Payment</w:t>
      </w:r>
      <w:r>
        <w:rPr>
          <w:rFonts w:ascii="Arial" w:hAnsi="Arial" w:cs="Arial"/>
        </w:rPr>
        <w:t xml:space="preserve"> proof to be submitted on or before </w:t>
      </w:r>
      <w:r>
        <w:rPr>
          <w:rFonts w:ascii="Arial" w:hAnsi="Arial" w:cs="Arial"/>
          <w:b/>
          <w:bCs/>
          <w:color w:val="FF0000"/>
        </w:rPr>
        <w:t>1</w:t>
      </w:r>
      <w:r w:rsidR="008E7809">
        <w:rPr>
          <w:rFonts w:ascii="Arial" w:hAnsi="Arial" w:cs="Arial"/>
          <w:b/>
          <w:bCs/>
          <w:color w:val="FF0000"/>
        </w:rPr>
        <w:t>8</w:t>
      </w:r>
      <w:r>
        <w:rPr>
          <w:rFonts w:ascii="Arial" w:hAnsi="Arial" w:cs="Arial"/>
          <w:b/>
          <w:bCs/>
          <w:color w:val="FF0000"/>
        </w:rPr>
        <w:t>.03.2020 17:15</w:t>
      </w:r>
      <w:r>
        <w:rPr>
          <w:rFonts w:ascii="Arial" w:hAnsi="Arial" w:cs="Arial"/>
        </w:rPr>
        <w:t xml:space="preserve"> Hrs.</w:t>
      </w:r>
    </w:p>
    <w:p w:rsidR="00970976" w:rsidRDefault="00970976" w:rsidP="00970976">
      <w:pPr>
        <w:pStyle w:val="BodyText3"/>
        <w:numPr>
          <w:ilvl w:val="0"/>
          <w:numId w:val="34"/>
        </w:numPr>
        <w:spacing w:line="360" w:lineRule="auto"/>
        <w:jc w:val="both"/>
        <w:rPr>
          <w:rFonts w:ascii="Arial" w:hAnsi="Arial" w:cs="Arial"/>
          <w:sz w:val="24"/>
          <w:szCs w:val="24"/>
        </w:rPr>
      </w:pPr>
      <w:r>
        <w:rPr>
          <w:rFonts w:ascii="Arial" w:hAnsi="Arial" w:cs="Arial"/>
          <w:sz w:val="24"/>
          <w:szCs w:val="24"/>
        </w:rPr>
        <w:t xml:space="preserve">The tender will be opened on </w:t>
      </w:r>
      <w:r>
        <w:rPr>
          <w:rFonts w:ascii="Arial" w:hAnsi="Arial" w:cs="Arial"/>
          <w:b/>
          <w:bCs/>
          <w:color w:val="FF0000"/>
          <w:sz w:val="24"/>
          <w:szCs w:val="24"/>
        </w:rPr>
        <w:t>1</w:t>
      </w:r>
      <w:r w:rsidR="008E7809">
        <w:rPr>
          <w:rFonts w:ascii="Arial" w:hAnsi="Arial" w:cs="Arial"/>
          <w:b/>
          <w:bCs/>
          <w:color w:val="FF0000"/>
          <w:sz w:val="24"/>
          <w:szCs w:val="24"/>
        </w:rPr>
        <w:t>9</w:t>
      </w:r>
      <w:r>
        <w:rPr>
          <w:rFonts w:ascii="Arial" w:hAnsi="Arial" w:cs="Arial"/>
          <w:b/>
          <w:bCs/>
          <w:color w:val="FF0000"/>
          <w:sz w:val="24"/>
          <w:szCs w:val="24"/>
        </w:rPr>
        <w:t>.03.2020 at 11:00 AM</w:t>
      </w:r>
      <w:r>
        <w:rPr>
          <w:rFonts w:ascii="Arial" w:hAnsi="Arial" w:cs="Arial"/>
          <w:sz w:val="24"/>
          <w:szCs w:val="24"/>
        </w:rPr>
        <w:t xml:space="preserve">. </w:t>
      </w:r>
      <w:bookmarkStart w:id="0" w:name="_GoBack"/>
      <w:bookmarkEnd w:id="0"/>
      <w:r>
        <w:rPr>
          <w:rFonts w:ascii="Arial" w:hAnsi="Arial" w:cs="Arial"/>
          <w:sz w:val="24"/>
          <w:szCs w:val="24"/>
        </w:rPr>
        <w:t xml:space="preserve">Or if the tender will not open on said date the convenient date will be communicated to the tenderer.   </w:t>
      </w:r>
    </w:p>
    <w:p w:rsidR="00970976" w:rsidRDefault="00970976" w:rsidP="00970976">
      <w:pPr>
        <w:pStyle w:val="BodyText"/>
        <w:numPr>
          <w:ilvl w:val="0"/>
          <w:numId w:val="34"/>
        </w:numPr>
        <w:spacing w:line="360" w:lineRule="auto"/>
        <w:jc w:val="both"/>
        <w:rPr>
          <w:rFonts w:ascii="Arial" w:hAnsi="Arial" w:cs="Arial"/>
        </w:rPr>
      </w:pPr>
      <w:r>
        <w:rPr>
          <w:rFonts w:ascii="Arial" w:hAnsi="Arial" w:cs="Arial"/>
        </w:rPr>
        <w:t>The questioner enclosed with this tender is to be submitted along with the quotation.</w:t>
      </w:r>
    </w:p>
    <w:p w:rsidR="00970976" w:rsidRDefault="00970976" w:rsidP="00970976">
      <w:pPr>
        <w:pStyle w:val="BodyText"/>
        <w:numPr>
          <w:ilvl w:val="0"/>
          <w:numId w:val="34"/>
        </w:numPr>
        <w:spacing w:line="360" w:lineRule="auto"/>
        <w:jc w:val="both"/>
        <w:rPr>
          <w:rFonts w:ascii="Arial" w:hAnsi="Arial" w:cs="Arial"/>
          <w:b/>
          <w:bCs/>
        </w:rPr>
      </w:pPr>
      <w:r>
        <w:rPr>
          <w:rFonts w:ascii="Arial" w:hAnsi="Arial" w:cs="Arial"/>
          <w:b/>
          <w:bCs/>
        </w:rPr>
        <w:t xml:space="preserve">Preference will be given to L1 party. However, HLL reserves the rights to allot the contract to the other parties other than L1. </w:t>
      </w:r>
    </w:p>
    <w:p w:rsidR="00970976" w:rsidRDefault="00970976" w:rsidP="00970976">
      <w:pPr>
        <w:pStyle w:val="BodyText"/>
        <w:numPr>
          <w:ilvl w:val="0"/>
          <w:numId w:val="34"/>
        </w:numPr>
        <w:spacing w:line="360" w:lineRule="auto"/>
        <w:jc w:val="both"/>
        <w:rPr>
          <w:rFonts w:ascii="Arial" w:hAnsi="Arial" w:cs="Arial"/>
          <w:b/>
          <w:bCs/>
        </w:rPr>
      </w:pPr>
      <w:r>
        <w:rPr>
          <w:rFonts w:ascii="Arial" w:hAnsi="Arial" w:cs="Arial"/>
          <w:b/>
          <w:bCs/>
          <w:u w:val="single"/>
          <w:lang w:val="en-GB"/>
        </w:rPr>
        <w:t>If the Contractor fails to complete and hand over the completed work within the stipulated time, penalty @ Rs.2000/- per day for delay will be charged.</w:t>
      </w:r>
    </w:p>
    <w:p w:rsidR="00970976" w:rsidRDefault="00970976" w:rsidP="00970976">
      <w:pPr>
        <w:pStyle w:val="BodyText"/>
        <w:numPr>
          <w:ilvl w:val="0"/>
          <w:numId w:val="34"/>
        </w:numPr>
        <w:spacing w:line="360" w:lineRule="auto"/>
        <w:jc w:val="both"/>
        <w:rPr>
          <w:rFonts w:ascii="Arial" w:hAnsi="Arial" w:cs="Arial"/>
        </w:rPr>
      </w:pPr>
      <w:r>
        <w:rPr>
          <w:rFonts w:ascii="Arial" w:hAnsi="Arial" w:cs="Arial"/>
          <w:lang w:val="en-GB"/>
        </w:rPr>
        <w:t xml:space="preserve">The split of rates for each scheme is to be submitted in the detail in enclosed format, if applicable. </w:t>
      </w:r>
    </w:p>
    <w:p w:rsidR="00970976" w:rsidRDefault="00970976" w:rsidP="00970976">
      <w:pPr>
        <w:pStyle w:val="BodyText"/>
        <w:jc w:val="both"/>
        <w:rPr>
          <w:rFonts w:ascii="Arial" w:hAnsi="Arial" w:cs="Arial"/>
          <w:sz w:val="18"/>
          <w:szCs w:val="18"/>
        </w:rPr>
      </w:pPr>
    </w:p>
    <w:p w:rsidR="00970976" w:rsidRDefault="00970976" w:rsidP="00A62681">
      <w:pPr>
        <w:pStyle w:val="BodyText"/>
        <w:ind w:left="360"/>
        <w:jc w:val="both"/>
        <w:rPr>
          <w:rFonts w:ascii="Arial" w:hAnsi="Arial" w:cs="Arial"/>
          <w:sz w:val="18"/>
          <w:szCs w:val="18"/>
        </w:rPr>
      </w:pPr>
    </w:p>
    <w:p w:rsidR="00970976" w:rsidRDefault="00970976" w:rsidP="00A62681">
      <w:pPr>
        <w:pStyle w:val="BodyText"/>
        <w:ind w:left="360"/>
        <w:jc w:val="both"/>
        <w:rPr>
          <w:rFonts w:ascii="Arial" w:hAnsi="Arial" w:cs="Arial"/>
          <w:sz w:val="18"/>
          <w:szCs w:val="18"/>
        </w:rPr>
      </w:pPr>
    </w:p>
    <w:p w:rsidR="00970976" w:rsidRDefault="00970976" w:rsidP="00A62681">
      <w:pPr>
        <w:pStyle w:val="BodyText"/>
        <w:ind w:left="360"/>
        <w:jc w:val="both"/>
        <w:rPr>
          <w:rFonts w:ascii="Arial" w:hAnsi="Arial" w:cs="Arial"/>
          <w:sz w:val="18"/>
          <w:szCs w:val="18"/>
        </w:rPr>
      </w:pPr>
    </w:p>
    <w:p w:rsidR="00CC333E" w:rsidRDefault="00CC333E">
      <w:pPr>
        <w:jc w:val="center"/>
        <w:rPr>
          <w:rFonts w:ascii="Arial" w:hAnsi="Arial" w:cs="Arial"/>
          <w:b/>
        </w:rPr>
      </w:pPr>
      <w:r>
        <w:rPr>
          <w:rFonts w:ascii="Arial" w:hAnsi="Arial" w:cs="Arial"/>
          <w:b/>
        </w:rPr>
        <w:tab/>
      </w:r>
      <w:r>
        <w:rPr>
          <w:rFonts w:ascii="Arial" w:hAnsi="Arial" w:cs="Arial"/>
          <w:b/>
        </w:rPr>
        <w:tab/>
      </w:r>
    </w:p>
    <w:p w:rsidR="00CC333E" w:rsidRDefault="00CC333E">
      <w:pPr>
        <w:jc w:val="right"/>
        <w:rPr>
          <w:rFonts w:ascii="Arial" w:hAnsi="Arial" w:cs="Arial"/>
          <w:b/>
        </w:rPr>
      </w:pPr>
      <w:r>
        <w:rPr>
          <w:rFonts w:ascii="Arial" w:hAnsi="Arial" w:cs="Arial"/>
          <w:b/>
        </w:rPr>
        <w:t xml:space="preserve">Manager (HR) </w:t>
      </w:r>
    </w:p>
    <w:p w:rsidR="00CC333E" w:rsidRDefault="00CC333E">
      <w:pPr>
        <w:jc w:val="both"/>
      </w:pPr>
      <w:r>
        <w:t xml:space="preserve"> </w:t>
      </w:r>
    </w:p>
    <w:p w:rsidR="00CC333E" w:rsidRDefault="00CC333E">
      <w:pPr>
        <w:jc w:val="both"/>
      </w:pPr>
    </w:p>
    <w:p w:rsidR="00CC333E" w:rsidRDefault="00CC333E">
      <w:pPr>
        <w:jc w:val="both"/>
      </w:pPr>
    </w:p>
    <w:p w:rsidR="00CC333E" w:rsidRDefault="00CC333E">
      <w:pPr>
        <w:jc w:val="both"/>
      </w:pPr>
    </w:p>
    <w:p w:rsidR="00CC333E" w:rsidRDefault="00CC333E">
      <w:pPr>
        <w:jc w:val="both"/>
      </w:pPr>
    </w:p>
    <w:p w:rsidR="00CC333E" w:rsidRDefault="00CC333E">
      <w:pPr>
        <w:jc w:val="both"/>
      </w:pPr>
    </w:p>
    <w:p w:rsidR="00CC333E" w:rsidRDefault="00CC333E">
      <w:pPr>
        <w:jc w:val="both"/>
      </w:pPr>
    </w:p>
    <w:p w:rsidR="00CC333E" w:rsidRDefault="00CC333E">
      <w:pPr>
        <w:jc w:val="both"/>
      </w:pPr>
    </w:p>
    <w:p w:rsidR="00D476AC" w:rsidRDefault="00D476AC" w:rsidP="00D476AC">
      <w:pPr>
        <w:jc w:val="both"/>
        <w:rPr>
          <w:rFonts w:ascii="Arial" w:hAnsi="Arial" w:cs="Arial"/>
          <w:b/>
          <w:bCs/>
        </w:rPr>
      </w:pPr>
      <w:proofErr w:type="gramStart"/>
      <w:r>
        <w:rPr>
          <w:rFonts w:ascii="Arial" w:hAnsi="Arial" w:cs="Arial"/>
          <w:b/>
          <w:bCs/>
        </w:rPr>
        <w:t>Questionnaire – General Information of the Tenderer.</w:t>
      </w:r>
      <w:proofErr w:type="gramEnd"/>
    </w:p>
    <w:p w:rsidR="00D476AC" w:rsidRDefault="00D476AC" w:rsidP="00D476AC">
      <w:pPr>
        <w:jc w:val="both"/>
        <w:rPr>
          <w:rFonts w:ascii="Arial" w:hAnsi="Arial" w:cs="Arial"/>
        </w:rPr>
      </w:pPr>
    </w:p>
    <w:tbl>
      <w:tblPr>
        <w:tblW w:w="85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836"/>
        <w:gridCol w:w="4174"/>
      </w:tblGrid>
      <w:tr w:rsidR="00D476AC" w:rsidRPr="00CE3544" w:rsidTr="00CC333E">
        <w:tc>
          <w:tcPr>
            <w:tcW w:w="540" w:type="dxa"/>
            <w:vAlign w:val="center"/>
          </w:tcPr>
          <w:p w:rsidR="00D476AC" w:rsidRPr="00CE3544" w:rsidRDefault="00D476AC" w:rsidP="00CC333E">
            <w:pPr>
              <w:jc w:val="center"/>
              <w:rPr>
                <w:rFonts w:ascii="Arial" w:hAnsi="Arial" w:cs="Arial"/>
                <w:b/>
                <w:bCs/>
              </w:rPr>
            </w:pPr>
            <w:r w:rsidRPr="00CE3544">
              <w:rPr>
                <w:rFonts w:ascii="Arial" w:hAnsi="Arial" w:cs="Arial"/>
                <w:b/>
                <w:bCs/>
              </w:rPr>
              <w:t>Sl.</w:t>
            </w:r>
          </w:p>
        </w:tc>
        <w:tc>
          <w:tcPr>
            <w:tcW w:w="3836" w:type="dxa"/>
            <w:vAlign w:val="center"/>
          </w:tcPr>
          <w:p w:rsidR="00D476AC" w:rsidRPr="00CE3544" w:rsidRDefault="00D476AC" w:rsidP="00CC333E">
            <w:pPr>
              <w:jc w:val="center"/>
              <w:rPr>
                <w:rFonts w:ascii="Arial" w:hAnsi="Arial" w:cs="Arial"/>
                <w:b/>
                <w:bCs/>
              </w:rPr>
            </w:pPr>
            <w:r w:rsidRPr="00CE3544">
              <w:rPr>
                <w:rFonts w:ascii="Arial" w:hAnsi="Arial" w:cs="Arial"/>
                <w:b/>
                <w:bCs/>
              </w:rPr>
              <w:t>Subject</w:t>
            </w:r>
          </w:p>
        </w:tc>
        <w:tc>
          <w:tcPr>
            <w:tcW w:w="4174" w:type="dxa"/>
            <w:vAlign w:val="center"/>
          </w:tcPr>
          <w:p w:rsidR="00D476AC" w:rsidRPr="00CE3544" w:rsidRDefault="00D476AC" w:rsidP="00CC333E">
            <w:pPr>
              <w:jc w:val="center"/>
              <w:rPr>
                <w:rFonts w:ascii="Arial" w:hAnsi="Arial" w:cs="Arial"/>
                <w:b/>
                <w:bCs/>
              </w:rPr>
            </w:pPr>
            <w:r w:rsidRPr="00CE3544">
              <w:rPr>
                <w:rFonts w:ascii="Arial" w:hAnsi="Arial" w:cs="Arial"/>
                <w:b/>
                <w:bCs/>
              </w:rPr>
              <w:t>Details</w:t>
            </w:r>
          </w:p>
        </w:tc>
      </w:tr>
      <w:tr w:rsidR="00D476AC" w:rsidRPr="00CE3544" w:rsidTr="00CC333E">
        <w:trPr>
          <w:trHeight w:val="652"/>
        </w:trPr>
        <w:tc>
          <w:tcPr>
            <w:tcW w:w="540" w:type="dxa"/>
            <w:vAlign w:val="center"/>
          </w:tcPr>
          <w:p w:rsidR="00D476AC" w:rsidRPr="00CE3544" w:rsidRDefault="00D476AC" w:rsidP="00CC333E">
            <w:pPr>
              <w:jc w:val="center"/>
              <w:rPr>
                <w:rFonts w:ascii="Arial" w:hAnsi="Arial" w:cs="Arial"/>
              </w:rPr>
            </w:pPr>
            <w:r w:rsidRPr="00CE3544">
              <w:rPr>
                <w:rFonts w:ascii="Arial" w:hAnsi="Arial" w:cs="Arial"/>
              </w:rPr>
              <w:t>1</w:t>
            </w:r>
          </w:p>
        </w:tc>
        <w:tc>
          <w:tcPr>
            <w:tcW w:w="3836" w:type="dxa"/>
            <w:vAlign w:val="center"/>
          </w:tcPr>
          <w:p w:rsidR="00D476AC" w:rsidRPr="00CE3544" w:rsidRDefault="00D476AC" w:rsidP="00CC333E">
            <w:pPr>
              <w:rPr>
                <w:rFonts w:ascii="Arial" w:hAnsi="Arial" w:cs="Arial"/>
              </w:rPr>
            </w:pPr>
            <w:r w:rsidRPr="00CE3544">
              <w:rPr>
                <w:rFonts w:ascii="Arial" w:hAnsi="Arial" w:cs="Arial"/>
              </w:rPr>
              <w:t xml:space="preserve">Name of  Contractor </w:t>
            </w:r>
          </w:p>
        </w:tc>
        <w:tc>
          <w:tcPr>
            <w:tcW w:w="4174" w:type="dxa"/>
            <w:vAlign w:val="center"/>
          </w:tcPr>
          <w:p w:rsidR="00D476AC" w:rsidRPr="00CE3544" w:rsidRDefault="00D476AC" w:rsidP="00CC333E">
            <w:pPr>
              <w:rPr>
                <w:rFonts w:ascii="Arial" w:hAnsi="Arial" w:cs="Arial"/>
              </w:rPr>
            </w:pPr>
          </w:p>
        </w:tc>
      </w:tr>
      <w:tr w:rsidR="00D476AC" w:rsidRPr="00CE3544" w:rsidTr="00CC333E">
        <w:tc>
          <w:tcPr>
            <w:tcW w:w="540" w:type="dxa"/>
            <w:vAlign w:val="center"/>
          </w:tcPr>
          <w:p w:rsidR="00D476AC" w:rsidRPr="00CE3544" w:rsidRDefault="00D476AC" w:rsidP="00CC333E">
            <w:pPr>
              <w:jc w:val="center"/>
              <w:rPr>
                <w:rFonts w:ascii="Arial" w:hAnsi="Arial" w:cs="Arial"/>
              </w:rPr>
            </w:pPr>
            <w:r w:rsidRPr="00CE3544">
              <w:rPr>
                <w:rFonts w:ascii="Arial" w:hAnsi="Arial" w:cs="Arial"/>
              </w:rPr>
              <w:t>2</w:t>
            </w:r>
          </w:p>
        </w:tc>
        <w:tc>
          <w:tcPr>
            <w:tcW w:w="3836" w:type="dxa"/>
            <w:vAlign w:val="center"/>
          </w:tcPr>
          <w:p w:rsidR="00D476AC" w:rsidRPr="00CE3544" w:rsidRDefault="00D476AC" w:rsidP="00CC333E">
            <w:pPr>
              <w:rPr>
                <w:rFonts w:ascii="Arial" w:hAnsi="Arial" w:cs="Arial"/>
              </w:rPr>
            </w:pPr>
            <w:r w:rsidRPr="00CE3544">
              <w:rPr>
                <w:rFonts w:ascii="Arial" w:hAnsi="Arial" w:cs="Arial"/>
              </w:rPr>
              <w:t xml:space="preserve">Contact person </w:t>
            </w:r>
          </w:p>
          <w:p w:rsidR="00D476AC" w:rsidRPr="00CE3544" w:rsidRDefault="00D476AC" w:rsidP="00CC333E">
            <w:pPr>
              <w:rPr>
                <w:rFonts w:ascii="Arial" w:hAnsi="Arial" w:cs="Arial"/>
              </w:rPr>
            </w:pPr>
          </w:p>
          <w:p w:rsidR="00D476AC" w:rsidRPr="00CE3544" w:rsidRDefault="00D476AC" w:rsidP="00CC333E">
            <w:pPr>
              <w:rPr>
                <w:rFonts w:ascii="Arial" w:hAnsi="Arial" w:cs="Arial"/>
              </w:rPr>
            </w:pPr>
            <w:r w:rsidRPr="00CE3544">
              <w:rPr>
                <w:rFonts w:ascii="Arial" w:hAnsi="Arial" w:cs="Arial"/>
              </w:rPr>
              <w:t>Telephone No/Fax No/E-mail ID</w:t>
            </w:r>
          </w:p>
          <w:p w:rsidR="00D476AC" w:rsidRPr="00CE3544" w:rsidRDefault="00D476AC" w:rsidP="00CC333E">
            <w:pPr>
              <w:rPr>
                <w:rFonts w:ascii="Arial" w:hAnsi="Arial" w:cs="Arial"/>
              </w:rPr>
            </w:pPr>
          </w:p>
        </w:tc>
        <w:tc>
          <w:tcPr>
            <w:tcW w:w="4174" w:type="dxa"/>
            <w:vAlign w:val="center"/>
          </w:tcPr>
          <w:p w:rsidR="00D476AC" w:rsidRPr="00CE3544" w:rsidRDefault="00D476AC" w:rsidP="00CC333E">
            <w:pPr>
              <w:rPr>
                <w:rFonts w:ascii="Arial" w:hAnsi="Arial" w:cs="Arial"/>
              </w:rPr>
            </w:pPr>
          </w:p>
          <w:p w:rsidR="00D476AC" w:rsidRPr="00CE3544" w:rsidRDefault="00D476AC" w:rsidP="00CC333E">
            <w:pPr>
              <w:rPr>
                <w:rFonts w:ascii="Arial" w:hAnsi="Arial" w:cs="Arial"/>
              </w:rPr>
            </w:pPr>
          </w:p>
        </w:tc>
      </w:tr>
      <w:tr w:rsidR="00D476AC" w:rsidRPr="00CE3544" w:rsidTr="00CC333E">
        <w:trPr>
          <w:trHeight w:val="1772"/>
        </w:trPr>
        <w:tc>
          <w:tcPr>
            <w:tcW w:w="540" w:type="dxa"/>
            <w:vAlign w:val="center"/>
          </w:tcPr>
          <w:p w:rsidR="00D476AC" w:rsidRPr="00CE3544" w:rsidRDefault="00D476AC" w:rsidP="00CC333E">
            <w:pPr>
              <w:jc w:val="center"/>
              <w:rPr>
                <w:rFonts w:ascii="Arial" w:hAnsi="Arial" w:cs="Arial"/>
              </w:rPr>
            </w:pPr>
            <w:r w:rsidRPr="00CE3544">
              <w:rPr>
                <w:rFonts w:ascii="Arial" w:hAnsi="Arial" w:cs="Arial"/>
              </w:rPr>
              <w:t>3</w:t>
            </w:r>
          </w:p>
        </w:tc>
        <w:tc>
          <w:tcPr>
            <w:tcW w:w="3836" w:type="dxa"/>
            <w:vAlign w:val="center"/>
          </w:tcPr>
          <w:p w:rsidR="00D476AC" w:rsidRPr="00CE3544" w:rsidRDefault="00D476AC" w:rsidP="00CC333E">
            <w:pPr>
              <w:rPr>
                <w:rFonts w:ascii="Arial" w:hAnsi="Arial" w:cs="Arial"/>
              </w:rPr>
            </w:pPr>
            <w:r w:rsidRPr="00CE3544">
              <w:rPr>
                <w:rFonts w:ascii="Arial" w:hAnsi="Arial" w:cs="Arial"/>
              </w:rPr>
              <w:t xml:space="preserve">In case the contract is awarded </w:t>
            </w:r>
          </w:p>
          <w:p w:rsidR="00D476AC" w:rsidRPr="00CE3544" w:rsidRDefault="00D476AC" w:rsidP="00CC333E">
            <w:pPr>
              <w:rPr>
                <w:rFonts w:ascii="Arial" w:hAnsi="Arial" w:cs="Arial"/>
              </w:rPr>
            </w:pPr>
            <w:r w:rsidRPr="00CE3544">
              <w:rPr>
                <w:rFonts w:ascii="Arial" w:hAnsi="Arial" w:cs="Arial"/>
              </w:rPr>
              <w:t xml:space="preserve">Packing capacity per day </w:t>
            </w:r>
          </w:p>
          <w:p w:rsidR="00D476AC" w:rsidRPr="00CE3544" w:rsidRDefault="00D476AC" w:rsidP="00CC333E">
            <w:pPr>
              <w:rPr>
                <w:rFonts w:ascii="Arial" w:hAnsi="Arial" w:cs="Arial"/>
              </w:rPr>
            </w:pPr>
          </w:p>
          <w:p w:rsidR="00D476AC" w:rsidRPr="00CE3544" w:rsidRDefault="00D476AC" w:rsidP="00CC333E">
            <w:pPr>
              <w:rPr>
                <w:rFonts w:ascii="Arial" w:hAnsi="Arial" w:cs="Arial"/>
              </w:rPr>
            </w:pPr>
          </w:p>
          <w:p w:rsidR="00D476AC" w:rsidRPr="00CE3544" w:rsidRDefault="00D476AC" w:rsidP="00CC333E">
            <w:pPr>
              <w:rPr>
                <w:rFonts w:ascii="Arial" w:hAnsi="Arial" w:cs="Arial"/>
              </w:rPr>
            </w:pPr>
          </w:p>
          <w:p w:rsidR="00D476AC" w:rsidRPr="00CE3544" w:rsidRDefault="00D476AC" w:rsidP="00CC333E">
            <w:pPr>
              <w:rPr>
                <w:rFonts w:ascii="Arial" w:hAnsi="Arial" w:cs="Arial"/>
              </w:rPr>
            </w:pPr>
          </w:p>
        </w:tc>
        <w:tc>
          <w:tcPr>
            <w:tcW w:w="4174" w:type="dxa"/>
            <w:vAlign w:val="center"/>
          </w:tcPr>
          <w:p w:rsidR="00D476AC" w:rsidRPr="00CE3544" w:rsidRDefault="00D476AC" w:rsidP="00CC333E">
            <w:pPr>
              <w:rPr>
                <w:rFonts w:ascii="Arial" w:hAnsi="Arial" w:cs="Arial"/>
              </w:rPr>
            </w:pPr>
          </w:p>
          <w:p w:rsidR="00D476AC" w:rsidRPr="00CE3544" w:rsidRDefault="00D476AC" w:rsidP="00CC333E">
            <w:pPr>
              <w:rPr>
                <w:rFonts w:ascii="Arial" w:hAnsi="Arial" w:cs="Arial"/>
              </w:rPr>
            </w:pPr>
            <w:r w:rsidRPr="00CE3544">
              <w:rPr>
                <w:rFonts w:ascii="Arial" w:hAnsi="Arial" w:cs="Arial"/>
              </w:rPr>
              <w:t xml:space="preserve">Max. Persons employed ………..  </w:t>
            </w:r>
          </w:p>
          <w:p w:rsidR="00D476AC" w:rsidRPr="00CE3544" w:rsidRDefault="00D476AC" w:rsidP="00CC333E">
            <w:pPr>
              <w:rPr>
                <w:rFonts w:ascii="Arial" w:hAnsi="Arial" w:cs="Arial"/>
              </w:rPr>
            </w:pPr>
            <w:r w:rsidRPr="00CE3544">
              <w:rPr>
                <w:rFonts w:ascii="Arial" w:hAnsi="Arial" w:cs="Arial"/>
              </w:rPr>
              <w:t xml:space="preserve">                                         Per day</w:t>
            </w:r>
          </w:p>
          <w:p w:rsidR="00D476AC" w:rsidRPr="00CE3544" w:rsidRDefault="00D476AC" w:rsidP="00CC333E">
            <w:pPr>
              <w:rPr>
                <w:rFonts w:ascii="Arial" w:hAnsi="Arial" w:cs="Arial"/>
              </w:rPr>
            </w:pPr>
            <w:r w:rsidRPr="00CE3544">
              <w:rPr>
                <w:rFonts w:ascii="Arial" w:hAnsi="Arial" w:cs="Arial"/>
              </w:rPr>
              <w:t xml:space="preserve">Max. Packing capacity  </w:t>
            </w:r>
          </w:p>
          <w:p w:rsidR="00D476AC" w:rsidRPr="00CE3544" w:rsidRDefault="00D476AC" w:rsidP="00CC333E">
            <w:pPr>
              <w:rPr>
                <w:rFonts w:ascii="Arial" w:hAnsi="Arial" w:cs="Arial"/>
              </w:rPr>
            </w:pPr>
          </w:p>
          <w:p w:rsidR="00D476AC" w:rsidRPr="00CE3544" w:rsidRDefault="00D476AC" w:rsidP="00CC333E">
            <w:pPr>
              <w:rPr>
                <w:rFonts w:ascii="Arial" w:hAnsi="Arial" w:cs="Arial"/>
              </w:rPr>
            </w:pPr>
            <w:r w:rsidRPr="00CE3544">
              <w:rPr>
                <w:rFonts w:ascii="Arial" w:hAnsi="Arial" w:cs="Arial"/>
              </w:rPr>
              <w:t xml:space="preserve">……………….. M. Pcs. per day </w:t>
            </w:r>
          </w:p>
        </w:tc>
      </w:tr>
      <w:tr w:rsidR="00D476AC" w:rsidRPr="00CE3544" w:rsidTr="00CC333E">
        <w:trPr>
          <w:trHeight w:val="458"/>
        </w:trPr>
        <w:tc>
          <w:tcPr>
            <w:tcW w:w="540" w:type="dxa"/>
            <w:vAlign w:val="center"/>
          </w:tcPr>
          <w:p w:rsidR="00D476AC" w:rsidRPr="00CE3544" w:rsidRDefault="00D476AC" w:rsidP="00CC333E">
            <w:pPr>
              <w:jc w:val="center"/>
              <w:rPr>
                <w:rFonts w:ascii="Arial" w:hAnsi="Arial" w:cs="Arial"/>
              </w:rPr>
            </w:pPr>
            <w:r w:rsidRPr="00CE3544">
              <w:rPr>
                <w:rFonts w:ascii="Arial" w:hAnsi="Arial" w:cs="Arial"/>
              </w:rPr>
              <w:t>4</w:t>
            </w:r>
          </w:p>
        </w:tc>
        <w:tc>
          <w:tcPr>
            <w:tcW w:w="3836" w:type="dxa"/>
            <w:vAlign w:val="center"/>
          </w:tcPr>
          <w:p w:rsidR="00D476AC" w:rsidRPr="00CE3544" w:rsidRDefault="00D476AC" w:rsidP="00CC333E">
            <w:pPr>
              <w:rPr>
                <w:rFonts w:ascii="Arial" w:hAnsi="Arial" w:cs="Arial"/>
              </w:rPr>
            </w:pPr>
            <w:r w:rsidRPr="00CE3544">
              <w:rPr>
                <w:rFonts w:ascii="Arial" w:hAnsi="Arial" w:cs="Arial"/>
              </w:rPr>
              <w:t>GST Registration No</w:t>
            </w:r>
          </w:p>
        </w:tc>
        <w:tc>
          <w:tcPr>
            <w:tcW w:w="4174" w:type="dxa"/>
            <w:vAlign w:val="center"/>
          </w:tcPr>
          <w:p w:rsidR="00D476AC" w:rsidRPr="00CE3544" w:rsidRDefault="00D476AC" w:rsidP="00CC333E">
            <w:pPr>
              <w:rPr>
                <w:rFonts w:ascii="Arial" w:hAnsi="Arial" w:cs="Arial"/>
              </w:rPr>
            </w:pPr>
          </w:p>
        </w:tc>
      </w:tr>
      <w:tr w:rsidR="00D476AC" w:rsidRPr="00CE3544" w:rsidTr="00CC333E">
        <w:trPr>
          <w:trHeight w:val="440"/>
        </w:trPr>
        <w:tc>
          <w:tcPr>
            <w:tcW w:w="540" w:type="dxa"/>
            <w:vAlign w:val="center"/>
          </w:tcPr>
          <w:p w:rsidR="00D476AC" w:rsidRPr="00CE3544" w:rsidRDefault="00D476AC" w:rsidP="00CC333E">
            <w:pPr>
              <w:jc w:val="center"/>
              <w:rPr>
                <w:rFonts w:ascii="Arial" w:hAnsi="Arial" w:cs="Arial"/>
              </w:rPr>
            </w:pPr>
            <w:r w:rsidRPr="00CE3544">
              <w:rPr>
                <w:rFonts w:ascii="Arial" w:hAnsi="Arial" w:cs="Arial"/>
              </w:rPr>
              <w:t>5</w:t>
            </w:r>
          </w:p>
        </w:tc>
        <w:tc>
          <w:tcPr>
            <w:tcW w:w="3836" w:type="dxa"/>
            <w:vAlign w:val="center"/>
          </w:tcPr>
          <w:p w:rsidR="00D476AC" w:rsidRPr="00CE3544" w:rsidRDefault="00D476AC" w:rsidP="00CC333E">
            <w:pPr>
              <w:rPr>
                <w:rFonts w:ascii="Arial" w:hAnsi="Arial" w:cs="Arial"/>
              </w:rPr>
            </w:pPr>
            <w:r w:rsidRPr="00CE3544">
              <w:rPr>
                <w:rFonts w:ascii="Arial" w:hAnsi="Arial" w:cs="Arial"/>
              </w:rPr>
              <w:t>PAN Card No</w:t>
            </w:r>
          </w:p>
        </w:tc>
        <w:tc>
          <w:tcPr>
            <w:tcW w:w="4174" w:type="dxa"/>
            <w:vAlign w:val="center"/>
          </w:tcPr>
          <w:p w:rsidR="00D476AC" w:rsidRPr="00CE3544" w:rsidRDefault="00D476AC" w:rsidP="00CC333E">
            <w:pPr>
              <w:rPr>
                <w:rFonts w:ascii="Arial" w:hAnsi="Arial" w:cs="Arial"/>
              </w:rPr>
            </w:pPr>
          </w:p>
        </w:tc>
      </w:tr>
      <w:tr w:rsidR="00D476AC" w:rsidRPr="00CE3544" w:rsidTr="00CC333E">
        <w:trPr>
          <w:trHeight w:val="440"/>
        </w:trPr>
        <w:tc>
          <w:tcPr>
            <w:tcW w:w="540" w:type="dxa"/>
            <w:vAlign w:val="center"/>
          </w:tcPr>
          <w:p w:rsidR="00D476AC" w:rsidRPr="00CE3544" w:rsidRDefault="00D476AC" w:rsidP="00CC333E">
            <w:pPr>
              <w:jc w:val="center"/>
              <w:rPr>
                <w:rFonts w:ascii="Arial" w:hAnsi="Arial" w:cs="Arial"/>
              </w:rPr>
            </w:pPr>
            <w:r w:rsidRPr="00CE3544">
              <w:rPr>
                <w:rFonts w:ascii="Arial" w:hAnsi="Arial" w:cs="Arial"/>
              </w:rPr>
              <w:t>6</w:t>
            </w:r>
          </w:p>
        </w:tc>
        <w:tc>
          <w:tcPr>
            <w:tcW w:w="3836" w:type="dxa"/>
            <w:vAlign w:val="center"/>
          </w:tcPr>
          <w:p w:rsidR="00D476AC" w:rsidRPr="00CE3544" w:rsidRDefault="00D476AC" w:rsidP="00CC333E">
            <w:pPr>
              <w:rPr>
                <w:rFonts w:ascii="Arial" w:hAnsi="Arial" w:cs="Arial"/>
              </w:rPr>
            </w:pPr>
            <w:r w:rsidRPr="00CE3544">
              <w:rPr>
                <w:rFonts w:ascii="Arial" w:hAnsi="Arial" w:cs="Arial"/>
              </w:rPr>
              <w:t>EPF Registration No, if applicable</w:t>
            </w:r>
          </w:p>
        </w:tc>
        <w:tc>
          <w:tcPr>
            <w:tcW w:w="4174" w:type="dxa"/>
            <w:vAlign w:val="center"/>
          </w:tcPr>
          <w:p w:rsidR="00D476AC" w:rsidRPr="00CE3544" w:rsidRDefault="00D476AC" w:rsidP="00CC333E">
            <w:pPr>
              <w:rPr>
                <w:rFonts w:ascii="Arial" w:hAnsi="Arial" w:cs="Arial"/>
              </w:rPr>
            </w:pPr>
          </w:p>
        </w:tc>
      </w:tr>
      <w:tr w:rsidR="00D476AC" w:rsidRPr="00CE3544" w:rsidTr="00CC333E">
        <w:trPr>
          <w:trHeight w:val="440"/>
        </w:trPr>
        <w:tc>
          <w:tcPr>
            <w:tcW w:w="540" w:type="dxa"/>
            <w:vAlign w:val="center"/>
          </w:tcPr>
          <w:p w:rsidR="00D476AC" w:rsidRPr="00CE3544" w:rsidRDefault="00D476AC" w:rsidP="00CC333E">
            <w:pPr>
              <w:jc w:val="center"/>
              <w:rPr>
                <w:rFonts w:ascii="Arial" w:hAnsi="Arial" w:cs="Arial"/>
              </w:rPr>
            </w:pPr>
            <w:r w:rsidRPr="00CE3544">
              <w:rPr>
                <w:rFonts w:ascii="Arial" w:hAnsi="Arial" w:cs="Arial"/>
              </w:rPr>
              <w:t>7</w:t>
            </w:r>
          </w:p>
        </w:tc>
        <w:tc>
          <w:tcPr>
            <w:tcW w:w="3836" w:type="dxa"/>
            <w:vAlign w:val="center"/>
          </w:tcPr>
          <w:p w:rsidR="00D476AC" w:rsidRPr="00CE3544" w:rsidRDefault="00D476AC" w:rsidP="00CC333E">
            <w:pPr>
              <w:rPr>
                <w:rFonts w:ascii="Arial" w:hAnsi="Arial" w:cs="Arial"/>
              </w:rPr>
            </w:pPr>
            <w:r w:rsidRPr="00CE3544">
              <w:rPr>
                <w:rFonts w:ascii="Arial" w:hAnsi="Arial" w:cs="Arial"/>
              </w:rPr>
              <w:t>ESI Registration No, if applicable</w:t>
            </w:r>
          </w:p>
        </w:tc>
        <w:tc>
          <w:tcPr>
            <w:tcW w:w="4174" w:type="dxa"/>
            <w:vAlign w:val="center"/>
          </w:tcPr>
          <w:p w:rsidR="00D476AC" w:rsidRPr="00CE3544" w:rsidRDefault="00D476AC" w:rsidP="00CC333E">
            <w:pPr>
              <w:rPr>
                <w:rFonts w:ascii="Arial" w:hAnsi="Arial" w:cs="Arial"/>
              </w:rPr>
            </w:pPr>
          </w:p>
        </w:tc>
      </w:tr>
      <w:tr w:rsidR="00D476AC" w:rsidRPr="00CE3544" w:rsidTr="00CC333E">
        <w:trPr>
          <w:trHeight w:val="440"/>
        </w:trPr>
        <w:tc>
          <w:tcPr>
            <w:tcW w:w="540" w:type="dxa"/>
            <w:vAlign w:val="center"/>
          </w:tcPr>
          <w:p w:rsidR="00D476AC" w:rsidRPr="00CE3544" w:rsidRDefault="00D476AC" w:rsidP="00CC333E">
            <w:pPr>
              <w:jc w:val="center"/>
              <w:rPr>
                <w:rFonts w:ascii="Arial" w:hAnsi="Arial" w:cs="Arial"/>
              </w:rPr>
            </w:pPr>
            <w:r w:rsidRPr="00CE3544">
              <w:rPr>
                <w:rFonts w:ascii="Arial" w:hAnsi="Arial" w:cs="Arial"/>
              </w:rPr>
              <w:t>8</w:t>
            </w:r>
          </w:p>
        </w:tc>
        <w:tc>
          <w:tcPr>
            <w:tcW w:w="3836" w:type="dxa"/>
            <w:vAlign w:val="center"/>
          </w:tcPr>
          <w:p w:rsidR="00D476AC" w:rsidRPr="00CE3544" w:rsidRDefault="00D476AC" w:rsidP="00CC333E">
            <w:pPr>
              <w:rPr>
                <w:rFonts w:ascii="Arial" w:hAnsi="Arial" w:cs="Arial"/>
              </w:rPr>
            </w:pPr>
            <w:proofErr w:type="spellStart"/>
            <w:r w:rsidRPr="00CE3544">
              <w:rPr>
                <w:rFonts w:ascii="Arial" w:hAnsi="Arial" w:cs="Arial"/>
              </w:rPr>
              <w:t>Labour</w:t>
            </w:r>
            <w:proofErr w:type="spellEnd"/>
            <w:r w:rsidRPr="00CE3544">
              <w:rPr>
                <w:rFonts w:ascii="Arial" w:hAnsi="Arial" w:cs="Arial"/>
              </w:rPr>
              <w:t xml:space="preserve"> License, if applicable</w:t>
            </w:r>
          </w:p>
        </w:tc>
        <w:tc>
          <w:tcPr>
            <w:tcW w:w="4174" w:type="dxa"/>
            <w:vAlign w:val="center"/>
          </w:tcPr>
          <w:p w:rsidR="00D476AC" w:rsidRPr="00CE3544" w:rsidRDefault="00D476AC" w:rsidP="00CC333E">
            <w:pPr>
              <w:rPr>
                <w:rFonts w:ascii="Arial" w:hAnsi="Arial" w:cs="Arial"/>
              </w:rPr>
            </w:pPr>
          </w:p>
        </w:tc>
      </w:tr>
      <w:tr w:rsidR="00D476AC" w:rsidRPr="00CE3544" w:rsidTr="00CC333E">
        <w:tc>
          <w:tcPr>
            <w:tcW w:w="540" w:type="dxa"/>
            <w:vAlign w:val="center"/>
          </w:tcPr>
          <w:p w:rsidR="00D476AC" w:rsidRPr="00CE3544" w:rsidRDefault="00D476AC" w:rsidP="00CC333E">
            <w:pPr>
              <w:jc w:val="center"/>
              <w:rPr>
                <w:rFonts w:ascii="Arial" w:hAnsi="Arial" w:cs="Arial"/>
              </w:rPr>
            </w:pPr>
            <w:r w:rsidRPr="00CE3544">
              <w:rPr>
                <w:rFonts w:ascii="Arial" w:hAnsi="Arial" w:cs="Arial"/>
              </w:rPr>
              <w:t>9</w:t>
            </w:r>
          </w:p>
        </w:tc>
        <w:tc>
          <w:tcPr>
            <w:tcW w:w="3836" w:type="dxa"/>
            <w:vAlign w:val="center"/>
          </w:tcPr>
          <w:p w:rsidR="00D476AC" w:rsidRPr="00CE3544" w:rsidRDefault="00D476AC" w:rsidP="00D476AC">
            <w:pPr>
              <w:rPr>
                <w:rFonts w:ascii="Arial" w:hAnsi="Arial" w:cs="Arial"/>
              </w:rPr>
            </w:pPr>
            <w:r w:rsidRPr="00CE3544">
              <w:rPr>
                <w:rFonts w:ascii="Arial" w:hAnsi="Arial" w:cs="Arial"/>
              </w:rPr>
              <w:t xml:space="preserve">Factory License and Drugs </w:t>
            </w:r>
            <w:r>
              <w:rPr>
                <w:rFonts w:ascii="Arial" w:hAnsi="Arial" w:cs="Arial"/>
              </w:rPr>
              <w:t>C</w:t>
            </w:r>
            <w:r w:rsidRPr="00CE3544">
              <w:rPr>
                <w:rFonts w:ascii="Arial" w:hAnsi="Arial" w:cs="Arial"/>
              </w:rPr>
              <w:t>ontroller License, if applicable</w:t>
            </w:r>
          </w:p>
        </w:tc>
        <w:tc>
          <w:tcPr>
            <w:tcW w:w="4174" w:type="dxa"/>
            <w:vAlign w:val="center"/>
          </w:tcPr>
          <w:p w:rsidR="00D476AC" w:rsidRPr="00CE3544" w:rsidRDefault="00D476AC" w:rsidP="00CC333E">
            <w:pPr>
              <w:rPr>
                <w:rFonts w:ascii="Arial" w:hAnsi="Arial" w:cs="Arial"/>
              </w:rPr>
            </w:pPr>
          </w:p>
        </w:tc>
      </w:tr>
    </w:tbl>
    <w:p w:rsidR="00D476AC" w:rsidRDefault="00D476AC" w:rsidP="00D476AC">
      <w:pPr>
        <w:rPr>
          <w:rFonts w:ascii="Arial" w:hAnsi="Arial" w:cs="Arial"/>
        </w:rPr>
      </w:pPr>
    </w:p>
    <w:p w:rsidR="00D476AC" w:rsidRDefault="00D476AC" w:rsidP="00D476AC">
      <w:pPr>
        <w:tabs>
          <w:tab w:val="left" w:pos="325"/>
          <w:tab w:val="left" w:pos="689"/>
          <w:tab w:val="left" w:pos="1079"/>
          <w:tab w:val="left" w:pos="5499"/>
        </w:tabs>
        <w:ind w:right="-214"/>
        <w:jc w:val="center"/>
        <w:rPr>
          <w:rFonts w:ascii="Arial" w:hAnsi="Arial" w:cs="Arial"/>
        </w:rPr>
      </w:pPr>
    </w:p>
    <w:p w:rsidR="00D476AC" w:rsidRDefault="00D476AC" w:rsidP="00D476AC">
      <w:pPr>
        <w:pStyle w:val="Heading1"/>
        <w:spacing w:before="0" w:after="0"/>
        <w:jc w:val="center"/>
        <w:rPr>
          <w:sz w:val="24"/>
          <w:szCs w:val="24"/>
          <w:u w:val="single"/>
        </w:rPr>
      </w:pPr>
      <w:r>
        <w:rPr>
          <w:sz w:val="24"/>
          <w:szCs w:val="24"/>
          <w:u w:val="single"/>
        </w:rPr>
        <w:t>DECLARATION</w:t>
      </w:r>
    </w:p>
    <w:p w:rsidR="00D476AC" w:rsidRDefault="00D476AC" w:rsidP="00D476AC">
      <w:pPr>
        <w:rPr>
          <w:rFonts w:ascii="Arial" w:hAnsi="Arial" w:cs="Arial"/>
        </w:rPr>
      </w:pPr>
    </w:p>
    <w:p w:rsidR="00D476AC" w:rsidRDefault="00D476AC" w:rsidP="00D476AC">
      <w:pPr>
        <w:jc w:val="both"/>
        <w:rPr>
          <w:rFonts w:ascii="Arial" w:hAnsi="Arial" w:cs="Arial"/>
        </w:rPr>
      </w:pPr>
      <w:r>
        <w:rPr>
          <w:rFonts w:ascii="Arial" w:hAnsi="Arial" w:cs="Arial"/>
        </w:rPr>
        <w:t>I / we confirm having read and understood all the specifications, instruction, forms, terms and conditions and all relevant information regarding the concerned Tender Notification and agreed to abide by all without any deviation from what are stated above.</w:t>
      </w:r>
    </w:p>
    <w:p w:rsidR="00D476AC" w:rsidRDefault="00D476AC" w:rsidP="00D476AC">
      <w:pPr>
        <w:jc w:val="both"/>
        <w:rPr>
          <w:rFonts w:ascii="Arial" w:hAnsi="Arial" w:cs="Arial"/>
        </w:rPr>
      </w:pPr>
    </w:p>
    <w:p w:rsidR="00D476AC" w:rsidRDefault="00D476AC" w:rsidP="00D476AC">
      <w:pPr>
        <w:jc w:val="both"/>
        <w:rPr>
          <w:rFonts w:ascii="Arial" w:hAnsi="Arial" w:cs="Arial"/>
          <w:b/>
          <w:bCs/>
        </w:rPr>
      </w:pPr>
      <w:r>
        <w:rPr>
          <w:rFonts w:ascii="Arial" w:hAnsi="Arial" w:cs="Arial"/>
          <w:b/>
          <w:bCs/>
        </w:rPr>
        <w:t xml:space="preserve">In case of default / delay in packing, I agree to pay the penalty @ 2000.00 per day,  </w:t>
      </w:r>
    </w:p>
    <w:p w:rsidR="00D476AC" w:rsidRDefault="00D476AC" w:rsidP="00D476AC">
      <w:pPr>
        <w:jc w:val="both"/>
        <w:rPr>
          <w:rFonts w:ascii="Arial" w:hAnsi="Arial" w:cs="Arial"/>
          <w:b/>
          <w:bCs/>
        </w:rPr>
      </w:pPr>
    </w:p>
    <w:p w:rsidR="00D476AC" w:rsidRDefault="00D476AC" w:rsidP="00D476AC">
      <w:pPr>
        <w:jc w:val="both"/>
        <w:rPr>
          <w:rFonts w:ascii="Arial" w:hAnsi="Arial" w:cs="Arial"/>
          <w:b/>
          <w:bCs/>
        </w:rPr>
      </w:pPr>
      <w:r>
        <w:rPr>
          <w:rFonts w:ascii="Arial" w:hAnsi="Arial" w:cs="Arial"/>
          <w:b/>
          <w:bCs/>
        </w:rPr>
        <w:t xml:space="preserve">I also agree to bear the additional cost if any, in case HLL makes any alternate arrangement for packing of the defaulted qualities. </w:t>
      </w:r>
    </w:p>
    <w:p w:rsidR="00D476AC" w:rsidRDefault="00D476AC" w:rsidP="00D476AC">
      <w:pPr>
        <w:jc w:val="both"/>
        <w:rPr>
          <w:rFonts w:ascii="Arial" w:hAnsi="Arial" w:cs="Arial"/>
        </w:rPr>
      </w:pPr>
    </w:p>
    <w:p w:rsidR="00D476AC" w:rsidRDefault="00D476AC" w:rsidP="00D476AC">
      <w:pPr>
        <w:jc w:val="both"/>
        <w:rPr>
          <w:rFonts w:ascii="Arial" w:hAnsi="Arial" w:cs="Arial"/>
        </w:rPr>
      </w:pPr>
    </w:p>
    <w:p w:rsidR="00D476AC" w:rsidRDefault="00D476AC" w:rsidP="00D476AC">
      <w:pPr>
        <w:jc w:val="both"/>
        <w:rPr>
          <w:rFonts w:ascii="Arial" w:hAnsi="Arial" w:cs="Arial"/>
        </w:rPr>
      </w:pPr>
    </w:p>
    <w:p w:rsidR="00D476AC" w:rsidRDefault="00D476AC" w:rsidP="00D476AC">
      <w:pPr>
        <w:jc w:val="both"/>
        <w:rPr>
          <w:rFonts w:ascii="Arial" w:hAnsi="Arial" w:cs="Arial"/>
        </w:rPr>
      </w:pPr>
    </w:p>
    <w:p w:rsidR="00D476AC" w:rsidRDefault="00D476AC" w:rsidP="00D476AC">
      <w:pPr>
        <w:jc w:val="center"/>
        <w:rPr>
          <w:rFonts w:ascii="Arial" w:hAnsi="Arial" w:cs="Arial"/>
        </w:rPr>
      </w:pPr>
      <w:r>
        <w:rPr>
          <w:rFonts w:ascii="Arial" w:hAnsi="Arial" w:cs="Arial"/>
        </w:rPr>
        <w:t xml:space="preserve">                                                                               Signature</w:t>
      </w:r>
    </w:p>
    <w:p w:rsidR="00D476AC" w:rsidRDefault="00D476AC" w:rsidP="00D476AC">
      <w:pPr>
        <w:pStyle w:val="Heading5"/>
        <w:spacing w:before="0" w:after="0"/>
        <w:rPr>
          <w:rFonts w:ascii="Arial" w:hAnsi="Arial" w:cs="Arial"/>
          <w:b w:val="0"/>
          <w:bCs w:val="0"/>
          <w:i w:val="0"/>
          <w:iCs w:val="0"/>
        </w:rPr>
      </w:pPr>
      <w:r>
        <w:rPr>
          <w:rFonts w:ascii="Arial" w:hAnsi="Arial" w:cs="Arial"/>
          <w:b w:val="0"/>
          <w:bCs w:val="0"/>
          <w:i w:val="0"/>
          <w:iCs w:val="0"/>
        </w:rPr>
        <w:t xml:space="preserve">                                                                                            Name &amp; Address</w:t>
      </w:r>
    </w:p>
    <w:p w:rsidR="00D476AC" w:rsidRDefault="00D476AC" w:rsidP="00D476AC">
      <w:pPr>
        <w:rPr>
          <w:rFonts w:ascii="Arial" w:hAnsi="Arial" w:cs="Arial"/>
        </w:rPr>
      </w:pPr>
      <w:r>
        <w:rPr>
          <w:rFonts w:ascii="Arial" w:hAnsi="Arial" w:cs="Arial"/>
        </w:rPr>
        <w:t>Date:</w:t>
      </w:r>
    </w:p>
    <w:p w:rsidR="00D476AC" w:rsidRDefault="00D476AC" w:rsidP="00D476AC">
      <w:pPr>
        <w:rPr>
          <w:rFonts w:ascii="Arial" w:hAnsi="Arial" w:cs="Arial"/>
        </w:rPr>
      </w:pPr>
      <w:r>
        <w:rPr>
          <w:rFonts w:ascii="Arial" w:hAnsi="Arial" w:cs="Arial"/>
        </w:rPr>
        <w:t xml:space="preserve">Place: </w:t>
      </w:r>
    </w:p>
    <w:p w:rsidR="00D476AC" w:rsidRDefault="00D476AC" w:rsidP="00D476AC">
      <w:pPr>
        <w:rPr>
          <w:rFonts w:ascii="Arial" w:hAnsi="Arial" w:cs="Arial"/>
        </w:rPr>
      </w:pPr>
    </w:p>
    <w:p w:rsidR="00D476AC" w:rsidRDefault="00D476AC" w:rsidP="00D476AC">
      <w:pPr>
        <w:rPr>
          <w:rFonts w:ascii="Arial" w:hAnsi="Arial" w:cs="Arial"/>
        </w:rPr>
      </w:pPr>
    </w:p>
    <w:p w:rsidR="00D476AC" w:rsidRDefault="00D476AC" w:rsidP="00D476AC">
      <w:pPr>
        <w:ind w:left="720" w:firstLine="720"/>
        <w:rPr>
          <w:rFonts w:ascii="Arial" w:hAnsi="Arial" w:cs="Arial"/>
        </w:rPr>
      </w:pPr>
      <w:r>
        <w:rPr>
          <w:rFonts w:ascii="Arial" w:hAnsi="Arial" w:cs="Arial"/>
        </w:rPr>
        <w:t xml:space="preserve">                                Seal of the Tenderer</w:t>
      </w:r>
    </w:p>
    <w:p w:rsidR="00D476AC" w:rsidRDefault="00D476AC">
      <w:pPr>
        <w:jc w:val="both"/>
      </w:pPr>
    </w:p>
    <w:p w:rsidR="00CC333E" w:rsidRDefault="00CC333E">
      <w:pPr>
        <w:jc w:val="both"/>
      </w:pPr>
    </w:p>
    <w:p w:rsidR="00CC333E" w:rsidRDefault="00CC333E">
      <w:pPr>
        <w:jc w:val="both"/>
      </w:pPr>
    </w:p>
    <w:p w:rsidR="00CC333E" w:rsidRDefault="00CC333E">
      <w:pPr>
        <w:jc w:val="both"/>
      </w:pPr>
    </w:p>
    <w:p w:rsidR="00CC333E" w:rsidRDefault="00CC333E">
      <w:pPr>
        <w:jc w:val="both"/>
      </w:pPr>
    </w:p>
    <w:p w:rsidR="00CC333E" w:rsidRDefault="00CC333E">
      <w:pPr>
        <w:jc w:val="both"/>
      </w:pPr>
    </w:p>
    <w:p w:rsidR="00CC333E" w:rsidRDefault="00CC333E">
      <w:pPr>
        <w:pStyle w:val="BodyText"/>
        <w:jc w:val="both"/>
        <w:rPr>
          <w:rFonts w:ascii="Arial" w:hAnsi="Arial" w:cs="Arial"/>
          <w:b/>
          <w:bCs/>
          <w:u w:val="single"/>
        </w:rPr>
      </w:pPr>
      <w:r>
        <w:rPr>
          <w:rFonts w:ascii="Arial" w:hAnsi="Arial" w:cs="Arial"/>
          <w:b/>
          <w:bCs/>
          <w:u w:val="single"/>
        </w:rPr>
        <w:t xml:space="preserve">Rate Schedule for Secondary Packing </w:t>
      </w:r>
      <w:r w:rsidR="007070E8">
        <w:rPr>
          <w:rFonts w:ascii="Arial" w:hAnsi="Arial" w:cs="Arial"/>
          <w:b/>
          <w:bCs/>
          <w:u w:val="single"/>
        </w:rPr>
        <w:t>W</w:t>
      </w:r>
      <w:r>
        <w:rPr>
          <w:rFonts w:ascii="Arial" w:hAnsi="Arial" w:cs="Arial"/>
          <w:b/>
          <w:bCs/>
          <w:u w:val="single"/>
        </w:rPr>
        <w:t xml:space="preserve">ork </w:t>
      </w:r>
      <w:r w:rsidR="007070E8">
        <w:rPr>
          <w:rFonts w:ascii="Arial" w:hAnsi="Arial" w:cs="Arial"/>
          <w:b/>
          <w:bCs/>
          <w:u w:val="single"/>
        </w:rPr>
        <w:t>for I</w:t>
      </w:r>
      <w:r>
        <w:rPr>
          <w:rFonts w:ascii="Arial" w:hAnsi="Arial" w:cs="Arial"/>
          <w:b/>
          <w:bCs/>
          <w:u w:val="single"/>
        </w:rPr>
        <w:t xml:space="preserve">nside Factory Premises </w:t>
      </w:r>
    </w:p>
    <w:p w:rsidR="00CC333E" w:rsidRDefault="00CC333E">
      <w:pPr>
        <w:pStyle w:val="Title"/>
        <w:ind w:left="734" w:hanging="360"/>
        <w:jc w:val="left"/>
        <w:rPr>
          <w:rFonts w:ascii="Arial" w:hAnsi="Arial" w:cs="Arial"/>
          <w:sz w:val="24"/>
          <w:u w:val="single"/>
        </w:rPr>
      </w:pPr>
    </w:p>
    <w:p w:rsidR="00CC333E" w:rsidRDefault="007070E8" w:rsidP="007070E8">
      <w:pPr>
        <w:pStyle w:val="Title"/>
        <w:jc w:val="left"/>
        <w:rPr>
          <w:rFonts w:ascii="Arial" w:hAnsi="Arial" w:cs="Arial"/>
          <w:sz w:val="24"/>
        </w:rPr>
      </w:pPr>
      <w:r>
        <w:rPr>
          <w:rFonts w:ascii="Arial" w:hAnsi="Arial" w:cs="Arial"/>
          <w:sz w:val="24"/>
        </w:rPr>
        <w:t xml:space="preserve">1. </w:t>
      </w:r>
      <w:r w:rsidR="00CC333E">
        <w:rPr>
          <w:rFonts w:ascii="Arial" w:hAnsi="Arial" w:cs="Arial"/>
          <w:sz w:val="24"/>
        </w:rPr>
        <w:t>Name &amp; Address of the Tenderer:</w:t>
      </w:r>
    </w:p>
    <w:p w:rsidR="007070E8" w:rsidRDefault="007070E8" w:rsidP="007070E8">
      <w:pPr>
        <w:pStyle w:val="Title"/>
        <w:ind w:left="734"/>
        <w:jc w:val="left"/>
        <w:rPr>
          <w:rFonts w:ascii="Arial" w:hAnsi="Arial" w:cs="Arial"/>
          <w:sz w:val="24"/>
        </w:rPr>
      </w:pPr>
    </w:p>
    <w:p w:rsidR="00CC333E" w:rsidRDefault="00CC333E">
      <w:pPr>
        <w:pStyle w:val="Title"/>
        <w:jc w:val="left"/>
        <w:rPr>
          <w:rFonts w:ascii="Arial" w:hAnsi="Arial" w:cs="Arial"/>
          <w:sz w:val="24"/>
        </w:rPr>
      </w:pPr>
    </w:p>
    <w:p w:rsidR="00CC333E" w:rsidRDefault="00CC333E">
      <w:pPr>
        <w:pStyle w:val="Title"/>
        <w:jc w:val="left"/>
        <w:rPr>
          <w:rFonts w:ascii="Arial" w:hAnsi="Arial" w:cs="Arial"/>
          <w:sz w:val="24"/>
        </w:rPr>
      </w:pPr>
    </w:p>
    <w:p w:rsidR="00CC333E" w:rsidRDefault="00CC333E">
      <w:pPr>
        <w:pStyle w:val="Title"/>
        <w:ind w:left="734" w:hanging="360"/>
        <w:jc w:val="left"/>
        <w:rPr>
          <w:rFonts w:ascii="Arial" w:hAnsi="Arial" w:cs="Arial"/>
          <w:b/>
          <w:bCs/>
          <w:sz w:val="24"/>
          <w:u w:val="single"/>
        </w:rPr>
      </w:pPr>
      <w:r>
        <w:rPr>
          <w:rFonts w:ascii="Arial" w:hAnsi="Arial" w:cs="Arial"/>
          <w:b/>
          <w:bCs/>
          <w:sz w:val="24"/>
        </w:rPr>
        <w:t xml:space="preserve"> </w:t>
      </w:r>
    </w:p>
    <w:p w:rsidR="00CC333E" w:rsidRDefault="007070E8" w:rsidP="007070E8">
      <w:pPr>
        <w:pStyle w:val="Title"/>
        <w:jc w:val="left"/>
        <w:rPr>
          <w:rFonts w:ascii="Arial" w:hAnsi="Arial" w:cs="Arial"/>
          <w:b/>
          <w:bCs/>
          <w:sz w:val="24"/>
          <w:u w:val="single"/>
        </w:rPr>
      </w:pPr>
      <w:r>
        <w:rPr>
          <w:rFonts w:ascii="Arial" w:hAnsi="Arial" w:cs="Arial"/>
          <w:b/>
          <w:bCs/>
          <w:sz w:val="24"/>
        </w:rPr>
        <w:t xml:space="preserve">2. </w:t>
      </w:r>
      <w:r w:rsidR="00CC333E">
        <w:rPr>
          <w:rFonts w:ascii="Arial" w:hAnsi="Arial" w:cs="Arial"/>
          <w:b/>
          <w:bCs/>
          <w:sz w:val="24"/>
          <w:u w:val="single"/>
        </w:rPr>
        <w:t>RATES QUOTED</w:t>
      </w:r>
    </w:p>
    <w:p w:rsidR="00CC333E" w:rsidRDefault="00CC333E" w:rsidP="006F3DB7">
      <w:pPr>
        <w:pStyle w:val="BodyText3"/>
        <w:jc w:val="both"/>
        <w:rPr>
          <w:rFonts w:ascii="Arial" w:hAnsi="Arial" w:cs="Arial"/>
          <w:i/>
          <w:iCs/>
          <w:sz w:val="24"/>
          <w:szCs w:val="24"/>
        </w:rPr>
      </w:pPr>
      <w:r>
        <w:rPr>
          <w:rFonts w:ascii="Arial" w:hAnsi="Arial" w:cs="Arial"/>
          <w:i/>
          <w:iCs/>
          <w:sz w:val="24"/>
          <w:szCs w:val="24"/>
        </w:rPr>
        <w:t>If any new order for a new scheme which is not covered in the above schemes, but the mode of work/configuration is similar to any one of the above scheme, is required to be packed at the agreed rate for similar schemes, without any additional cost.</w:t>
      </w:r>
    </w:p>
    <w:p w:rsidR="00CC333E" w:rsidRDefault="00CC333E">
      <w:pPr>
        <w:rPr>
          <w:rFonts w:ascii="Arial" w:hAnsi="Arial" w:cs="Arial"/>
        </w:rPr>
      </w:pPr>
    </w:p>
    <w:tbl>
      <w:tblPr>
        <w:tblW w:w="9172" w:type="dxa"/>
        <w:jc w:val="center"/>
        <w:tblInd w:w="-1016" w:type="dxa"/>
        <w:tblLook w:val="0000" w:firstRow="0" w:lastRow="0" w:firstColumn="0" w:lastColumn="0" w:noHBand="0" w:noVBand="0"/>
      </w:tblPr>
      <w:tblGrid>
        <w:gridCol w:w="860"/>
        <w:gridCol w:w="2700"/>
        <w:gridCol w:w="1980"/>
        <w:gridCol w:w="1260"/>
        <w:gridCol w:w="2372"/>
      </w:tblGrid>
      <w:tr w:rsidR="00CC333E" w:rsidTr="006F3DB7">
        <w:trPr>
          <w:trHeight w:val="786"/>
          <w:jc w:val="center"/>
        </w:trPr>
        <w:tc>
          <w:tcPr>
            <w:tcW w:w="860" w:type="dxa"/>
            <w:tcBorders>
              <w:top w:val="single" w:sz="4" w:space="0" w:color="auto"/>
              <w:left w:val="single" w:sz="4" w:space="0" w:color="auto"/>
              <w:bottom w:val="single" w:sz="4" w:space="0" w:color="auto"/>
              <w:right w:val="single" w:sz="4" w:space="0" w:color="auto"/>
            </w:tcBorders>
            <w:vAlign w:val="center"/>
          </w:tcPr>
          <w:p w:rsidR="00CC333E" w:rsidRDefault="00CC333E">
            <w:pPr>
              <w:spacing w:line="276" w:lineRule="auto"/>
              <w:jc w:val="center"/>
              <w:rPr>
                <w:rFonts w:ascii="Arial" w:hAnsi="Arial" w:cs="Arial"/>
                <w:b/>
                <w:bCs/>
                <w:color w:val="000000"/>
                <w:sz w:val="22"/>
                <w:szCs w:val="22"/>
              </w:rPr>
            </w:pPr>
            <w:r>
              <w:rPr>
                <w:rFonts w:ascii="Arial" w:hAnsi="Arial" w:cs="Arial"/>
                <w:b/>
                <w:bCs/>
                <w:color w:val="000000"/>
                <w:sz w:val="22"/>
                <w:szCs w:val="22"/>
              </w:rPr>
              <w:t>Sl. No</w:t>
            </w:r>
          </w:p>
        </w:tc>
        <w:tc>
          <w:tcPr>
            <w:tcW w:w="2700" w:type="dxa"/>
            <w:tcBorders>
              <w:top w:val="single" w:sz="4" w:space="0" w:color="auto"/>
              <w:left w:val="nil"/>
              <w:bottom w:val="single" w:sz="4" w:space="0" w:color="auto"/>
              <w:right w:val="single" w:sz="4" w:space="0" w:color="auto"/>
            </w:tcBorders>
            <w:vAlign w:val="center"/>
          </w:tcPr>
          <w:p w:rsidR="00CC333E" w:rsidRDefault="00CC333E">
            <w:pPr>
              <w:spacing w:line="276" w:lineRule="auto"/>
              <w:jc w:val="center"/>
              <w:rPr>
                <w:rFonts w:ascii="Arial" w:hAnsi="Arial" w:cs="Arial"/>
                <w:b/>
                <w:bCs/>
                <w:color w:val="000000"/>
                <w:sz w:val="22"/>
                <w:szCs w:val="22"/>
              </w:rPr>
            </w:pPr>
            <w:r>
              <w:rPr>
                <w:rFonts w:ascii="Arial" w:hAnsi="Arial" w:cs="Arial"/>
                <w:b/>
                <w:bCs/>
                <w:color w:val="000000"/>
                <w:sz w:val="22"/>
                <w:szCs w:val="22"/>
              </w:rPr>
              <w:t>Schemes</w:t>
            </w:r>
          </w:p>
        </w:tc>
        <w:tc>
          <w:tcPr>
            <w:tcW w:w="1980" w:type="dxa"/>
            <w:tcBorders>
              <w:top w:val="single" w:sz="4" w:space="0" w:color="auto"/>
              <w:left w:val="nil"/>
              <w:bottom w:val="single" w:sz="4" w:space="0" w:color="auto"/>
              <w:right w:val="single" w:sz="4" w:space="0" w:color="auto"/>
            </w:tcBorders>
            <w:vAlign w:val="center"/>
          </w:tcPr>
          <w:p w:rsidR="00CC333E" w:rsidRDefault="00CC333E">
            <w:pPr>
              <w:spacing w:line="276" w:lineRule="auto"/>
              <w:jc w:val="center"/>
              <w:rPr>
                <w:rFonts w:ascii="Arial" w:hAnsi="Arial" w:cs="Arial"/>
                <w:b/>
                <w:bCs/>
                <w:color w:val="000000"/>
                <w:sz w:val="22"/>
                <w:szCs w:val="22"/>
              </w:rPr>
            </w:pPr>
            <w:r>
              <w:rPr>
                <w:rFonts w:ascii="Arial" w:hAnsi="Arial" w:cs="Arial"/>
                <w:b/>
                <w:bCs/>
                <w:color w:val="000000"/>
                <w:sz w:val="22"/>
                <w:szCs w:val="22"/>
              </w:rPr>
              <w:t>Configuration</w:t>
            </w:r>
          </w:p>
        </w:tc>
        <w:tc>
          <w:tcPr>
            <w:tcW w:w="1260" w:type="dxa"/>
            <w:tcBorders>
              <w:top w:val="single" w:sz="4" w:space="0" w:color="auto"/>
              <w:left w:val="nil"/>
              <w:bottom w:val="single" w:sz="4" w:space="0" w:color="auto"/>
              <w:right w:val="single" w:sz="4" w:space="0" w:color="auto"/>
            </w:tcBorders>
            <w:vAlign w:val="center"/>
          </w:tcPr>
          <w:p w:rsidR="00CC333E" w:rsidRDefault="00CC333E">
            <w:pPr>
              <w:spacing w:line="276" w:lineRule="auto"/>
              <w:jc w:val="center"/>
              <w:rPr>
                <w:rFonts w:ascii="Arial" w:hAnsi="Arial" w:cs="Arial"/>
                <w:b/>
                <w:bCs/>
                <w:color w:val="000000"/>
                <w:sz w:val="22"/>
                <w:szCs w:val="22"/>
              </w:rPr>
            </w:pPr>
            <w:r>
              <w:rPr>
                <w:rFonts w:ascii="Arial" w:hAnsi="Arial" w:cs="Arial"/>
                <w:b/>
                <w:bCs/>
                <w:color w:val="000000"/>
                <w:sz w:val="22"/>
                <w:szCs w:val="22"/>
              </w:rPr>
              <w:t>Qty. In Cartons</w:t>
            </w:r>
          </w:p>
        </w:tc>
        <w:tc>
          <w:tcPr>
            <w:tcW w:w="2372" w:type="dxa"/>
            <w:tcBorders>
              <w:top w:val="single" w:sz="4" w:space="0" w:color="auto"/>
              <w:left w:val="nil"/>
              <w:bottom w:val="single" w:sz="4" w:space="0" w:color="auto"/>
              <w:right w:val="single" w:sz="4" w:space="0" w:color="auto"/>
            </w:tcBorders>
          </w:tcPr>
          <w:p w:rsidR="00CC333E" w:rsidRDefault="00CC333E">
            <w:pPr>
              <w:jc w:val="center"/>
              <w:rPr>
                <w:rFonts w:ascii="Arial" w:hAnsi="Arial" w:cs="Arial"/>
                <w:b/>
                <w:bCs/>
                <w:color w:val="000000"/>
                <w:sz w:val="22"/>
                <w:szCs w:val="22"/>
              </w:rPr>
            </w:pPr>
            <w:r>
              <w:rPr>
                <w:rFonts w:ascii="Arial" w:hAnsi="Arial" w:cs="Arial"/>
                <w:b/>
                <w:bCs/>
                <w:color w:val="000000"/>
                <w:sz w:val="22"/>
                <w:szCs w:val="22"/>
              </w:rPr>
              <w:t xml:space="preserve">Rates </w:t>
            </w:r>
          </w:p>
          <w:p w:rsidR="00CC333E" w:rsidRDefault="00CC333E">
            <w:pPr>
              <w:jc w:val="center"/>
              <w:rPr>
                <w:rFonts w:ascii="Arial" w:hAnsi="Arial" w:cs="Arial"/>
                <w:b/>
                <w:bCs/>
                <w:color w:val="000000"/>
                <w:sz w:val="22"/>
                <w:szCs w:val="22"/>
              </w:rPr>
            </w:pPr>
            <w:r>
              <w:rPr>
                <w:rFonts w:ascii="Arial" w:hAnsi="Arial" w:cs="Arial"/>
                <w:b/>
                <w:bCs/>
                <w:color w:val="000000"/>
                <w:sz w:val="22"/>
                <w:szCs w:val="22"/>
              </w:rPr>
              <w:t>Per Carton</w:t>
            </w:r>
          </w:p>
          <w:p w:rsidR="00CC333E" w:rsidRDefault="00CC333E">
            <w:pPr>
              <w:jc w:val="center"/>
              <w:rPr>
                <w:rFonts w:ascii="Arial" w:hAnsi="Arial" w:cs="Arial"/>
                <w:b/>
                <w:bCs/>
                <w:color w:val="000000"/>
                <w:sz w:val="22"/>
                <w:szCs w:val="22"/>
              </w:rPr>
            </w:pPr>
            <w:proofErr w:type="gramStart"/>
            <w:r>
              <w:rPr>
                <w:rFonts w:ascii="Arial" w:hAnsi="Arial" w:cs="Arial"/>
                <w:b/>
                <w:bCs/>
                <w:color w:val="000000"/>
                <w:sz w:val="22"/>
                <w:szCs w:val="22"/>
              </w:rPr>
              <w:t>in</w:t>
            </w:r>
            <w:proofErr w:type="gramEnd"/>
            <w:r>
              <w:rPr>
                <w:rFonts w:ascii="Arial" w:hAnsi="Arial" w:cs="Arial"/>
                <w:b/>
                <w:bCs/>
                <w:color w:val="000000"/>
                <w:sz w:val="22"/>
                <w:szCs w:val="22"/>
              </w:rPr>
              <w:t xml:space="preserve"> </w:t>
            </w:r>
            <w:r w:rsidR="006F3DB7">
              <w:rPr>
                <w:rFonts w:ascii="Arial" w:hAnsi="Arial" w:cs="Arial"/>
                <w:b/>
                <w:bCs/>
                <w:color w:val="000000"/>
                <w:sz w:val="22"/>
                <w:szCs w:val="22"/>
              </w:rPr>
              <w:t>Rs.</w:t>
            </w:r>
          </w:p>
          <w:p w:rsidR="00CC333E" w:rsidRDefault="00CC333E">
            <w:pPr>
              <w:jc w:val="center"/>
              <w:rPr>
                <w:rFonts w:ascii="Arial" w:hAnsi="Arial" w:cs="Arial"/>
                <w:b/>
                <w:bCs/>
                <w:color w:val="000000"/>
                <w:sz w:val="22"/>
                <w:szCs w:val="22"/>
              </w:rPr>
            </w:pPr>
            <w:r>
              <w:rPr>
                <w:rFonts w:ascii="Arial" w:hAnsi="Arial" w:cs="Arial"/>
                <w:b/>
                <w:bCs/>
                <w:color w:val="000000"/>
                <w:sz w:val="22"/>
                <w:szCs w:val="22"/>
              </w:rPr>
              <w:t>Factory Premises</w:t>
            </w:r>
          </w:p>
          <w:p w:rsidR="00CC333E" w:rsidRDefault="00CC333E">
            <w:pPr>
              <w:spacing w:line="276" w:lineRule="auto"/>
              <w:jc w:val="center"/>
              <w:rPr>
                <w:rFonts w:ascii="Arial" w:hAnsi="Arial" w:cs="Arial"/>
                <w:b/>
                <w:bCs/>
                <w:color w:val="000000"/>
                <w:sz w:val="22"/>
                <w:szCs w:val="22"/>
              </w:rPr>
            </w:pPr>
            <w:r>
              <w:rPr>
                <w:rFonts w:ascii="Arial" w:hAnsi="Arial" w:cs="Arial"/>
                <w:b/>
                <w:bCs/>
                <w:color w:val="000000"/>
                <w:sz w:val="22"/>
                <w:szCs w:val="22"/>
              </w:rPr>
              <w:t>(Inclusive all)</w:t>
            </w:r>
          </w:p>
        </w:tc>
      </w:tr>
      <w:tr w:rsidR="00CC333E" w:rsidTr="006F3DB7">
        <w:trPr>
          <w:trHeight w:val="620"/>
          <w:jc w:val="center"/>
        </w:trPr>
        <w:tc>
          <w:tcPr>
            <w:tcW w:w="860" w:type="dxa"/>
            <w:tcBorders>
              <w:top w:val="nil"/>
              <w:left w:val="single" w:sz="4" w:space="0" w:color="auto"/>
              <w:bottom w:val="single" w:sz="4" w:space="0" w:color="auto"/>
              <w:right w:val="single" w:sz="4" w:space="0" w:color="auto"/>
            </w:tcBorders>
            <w:vAlign w:val="center"/>
          </w:tcPr>
          <w:p w:rsidR="00CC333E" w:rsidRDefault="00CC333E">
            <w:pPr>
              <w:spacing w:line="276" w:lineRule="auto"/>
              <w:jc w:val="center"/>
              <w:rPr>
                <w:rFonts w:ascii="Arial" w:hAnsi="Arial" w:cs="Arial"/>
                <w:color w:val="000000"/>
                <w:sz w:val="22"/>
                <w:szCs w:val="22"/>
              </w:rPr>
            </w:pPr>
            <w:r>
              <w:rPr>
                <w:rFonts w:ascii="Arial" w:hAnsi="Arial" w:cs="Arial"/>
                <w:color w:val="000000"/>
                <w:sz w:val="22"/>
                <w:szCs w:val="22"/>
              </w:rPr>
              <w:t>1</w:t>
            </w:r>
          </w:p>
        </w:tc>
        <w:tc>
          <w:tcPr>
            <w:tcW w:w="2700" w:type="dxa"/>
            <w:tcBorders>
              <w:top w:val="nil"/>
              <w:left w:val="nil"/>
              <w:bottom w:val="single" w:sz="4" w:space="0" w:color="auto"/>
              <w:right w:val="single" w:sz="4" w:space="0" w:color="auto"/>
            </w:tcBorders>
            <w:vAlign w:val="center"/>
          </w:tcPr>
          <w:p w:rsidR="00CC333E" w:rsidRDefault="00CC333E" w:rsidP="006F3DB7">
            <w:pPr>
              <w:spacing w:line="276" w:lineRule="auto"/>
              <w:jc w:val="both"/>
              <w:rPr>
                <w:rFonts w:ascii="Arial" w:hAnsi="Arial" w:cs="Arial"/>
                <w:color w:val="000000"/>
                <w:sz w:val="22"/>
                <w:szCs w:val="22"/>
              </w:rPr>
            </w:pPr>
            <w:proofErr w:type="spellStart"/>
            <w:r>
              <w:rPr>
                <w:rFonts w:ascii="Arial" w:hAnsi="Arial" w:cs="Arial"/>
                <w:color w:val="000000"/>
                <w:sz w:val="22"/>
                <w:szCs w:val="22"/>
              </w:rPr>
              <w:t>Ezy</w:t>
            </w:r>
            <w:proofErr w:type="spellEnd"/>
            <w:r>
              <w:rPr>
                <w:rFonts w:ascii="Arial" w:hAnsi="Arial" w:cs="Arial"/>
                <w:color w:val="000000"/>
                <w:sz w:val="22"/>
                <w:szCs w:val="22"/>
              </w:rPr>
              <w:t xml:space="preserve"> </w:t>
            </w:r>
            <w:r w:rsidR="006F3DB7">
              <w:rPr>
                <w:rFonts w:ascii="Arial" w:hAnsi="Arial" w:cs="Arial"/>
                <w:color w:val="000000"/>
                <w:sz w:val="22"/>
                <w:szCs w:val="22"/>
              </w:rPr>
              <w:t>P</w:t>
            </w:r>
            <w:r>
              <w:rPr>
                <w:rFonts w:ascii="Arial" w:hAnsi="Arial" w:cs="Arial"/>
                <w:color w:val="000000"/>
                <w:sz w:val="22"/>
                <w:szCs w:val="22"/>
              </w:rPr>
              <w:t>ill</w:t>
            </w:r>
            <w:r w:rsidR="006F3DB7">
              <w:rPr>
                <w:rFonts w:ascii="Arial" w:hAnsi="Arial" w:cs="Arial"/>
                <w:color w:val="000000"/>
                <w:sz w:val="22"/>
                <w:szCs w:val="22"/>
              </w:rPr>
              <w:t xml:space="preserve"> </w:t>
            </w:r>
            <w:r>
              <w:rPr>
                <w:rFonts w:ascii="Arial" w:hAnsi="Arial" w:cs="Arial"/>
                <w:color w:val="000000"/>
                <w:sz w:val="22"/>
                <w:szCs w:val="22"/>
              </w:rPr>
              <w:t>(</w:t>
            </w:r>
            <w:r w:rsidR="006F3DB7">
              <w:rPr>
                <w:rFonts w:ascii="Arial" w:hAnsi="Arial" w:cs="Arial"/>
                <w:color w:val="000000"/>
                <w:sz w:val="22"/>
                <w:szCs w:val="22"/>
              </w:rPr>
              <w:t>F</w:t>
            </w:r>
            <w:r>
              <w:rPr>
                <w:rFonts w:ascii="Arial" w:hAnsi="Arial" w:cs="Arial"/>
                <w:color w:val="000000"/>
                <w:sz w:val="22"/>
                <w:szCs w:val="22"/>
              </w:rPr>
              <w:t xml:space="preserve">ree </w:t>
            </w:r>
            <w:r w:rsidR="006F3DB7">
              <w:rPr>
                <w:rFonts w:ascii="Arial" w:hAnsi="Arial" w:cs="Arial"/>
                <w:color w:val="000000"/>
                <w:sz w:val="22"/>
                <w:szCs w:val="22"/>
              </w:rPr>
              <w:t>S</w:t>
            </w:r>
            <w:r>
              <w:rPr>
                <w:rFonts w:ascii="Arial" w:hAnsi="Arial" w:cs="Arial"/>
                <w:color w:val="000000"/>
                <w:sz w:val="22"/>
                <w:szCs w:val="22"/>
              </w:rPr>
              <w:t>upply)</w:t>
            </w:r>
          </w:p>
        </w:tc>
        <w:tc>
          <w:tcPr>
            <w:tcW w:w="1980" w:type="dxa"/>
            <w:tcBorders>
              <w:top w:val="nil"/>
              <w:left w:val="nil"/>
              <w:bottom w:val="single" w:sz="4" w:space="0" w:color="auto"/>
              <w:right w:val="single" w:sz="4" w:space="0" w:color="auto"/>
            </w:tcBorders>
            <w:vAlign w:val="center"/>
          </w:tcPr>
          <w:p w:rsidR="00CC333E" w:rsidRDefault="00CC333E">
            <w:pPr>
              <w:spacing w:line="276" w:lineRule="auto"/>
              <w:jc w:val="center"/>
              <w:rPr>
                <w:rFonts w:ascii="Arial" w:hAnsi="Arial" w:cs="Arial"/>
                <w:color w:val="000000"/>
                <w:sz w:val="22"/>
                <w:szCs w:val="22"/>
              </w:rPr>
            </w:pPr>
            <w:r>
              <w:rPr>
                <w:rFonts w:ascii="Arial" w:hAnsi="Arial" w:cs="Arial"/>
                <w:color w:val="000000"/>
                <w:sz w:val="22"/>
                <w:szCs w:val="22"/>
              </w:rPr>
              <w:t>01x50x20</w:t>
            </w:r>
          </w:p>
        </w:tc>
        <w:tc>
          <w:tcPr>
            <w:tcW w:w="1260" w:type="dxa"/>
            <w:tcBorders>
              <w:top w:val="single" w:sz="4" w:space="0" w:color="auto"/>
              <w:left w:val="nil"/>
              <w:bottom w:val="single" w:sz="4" w:space="0" w:color="auto"/>
              <w:right w:val="single" w:sz="4" w:space="0" w:color="auto"/>
            </w:tcBorders>
            <w:vAlign w:val="center"/>
          </w:tcPr>
          <w:p w:rsidR="00CC333E" w:rsidRDefault="00CC333E" w:rsidP="00FA6863">
            <w:pPr>
              <w:spacing w:line="276" w:lineRule="auto"/>
              <w:jc w:val="center"/>
              <w:rPr>
                <w:rFonts w:ascii="Arial" w:hAnsi="Arial" w:cs="Arial"/>
                <w:color w:val="000000"/>
                <w:sz w:val="22"/>
                <w:szCs w:val="22"/>
              </w:rPr>
            </w:pPr>
            <w:r>
              <w:rPr>
                <w:rFonts w:ascii="Arial" w:hAnsi="Arial" w:cs="Arial"/>
                <w:color w:val="000000"/>
                <w:sz w:val="22"/>
                <w:szCs w:val="22"/>
              </w:rPr>
              <w:t>1</w:t>
            </w:r>
            <w:r w:rsidR="006F3DB7">
              <w:rPr>
                <w:rFonts w:ascii="Arial" w:hAnsi="Arial" w:cs="Arial"/>
                <w:color w:val="000000"/>
                <w:sz w:val="22"/>
                <w:szCs w:val="22"/>
              </w:rPr>
              <w:t>,</w:t>
            </w:r>
            <w:r w:rsidR="00FA6863">
              <w:rPr>
                <w:rFonts w:ascii="Arial" w:hAnsi="Arial" w:cs="Arial"/>
                <w:color w:val="000000"/>
                <w:sz w:val="22"/>
                <w:szCs w:val="22"/>
              </w:rPr>
              <w:t>60</w:t>
            </w:r>
            <w:r w:rsidR="006F3DB7">
              <w:rPr>
                <w:rFonts w:ascii="Arial" w:hAnsi="Arial" w:cs="Arial"/>
                <w:color w:val="000000"/>
                <w:sz w:val="22"/>
                <w:szCs w:val="22"/>
              </w:rPr>
              <w:t>,</w:t>
            </w:r>
            <w:r>
              <w:rPr>
                <w:rFonts w:ascii="Arial" w:hAnsi="Arial" w:cs="Arial"/>
                <w:color w:val="000000"/>
                <w:sz w:val="22"/>
                <w:szCs w:val="22"/>
              </w:rPr>
              <w:t>000</w:t>
            </w:r>
          </w:p>
        </w:tc>
        <w:tc>
          <w:tcPr>
            <w:tcW w:w="2372" w:type="dxa"/>
            <w:tcBorders>
              <w:top w:val="single" w:sz="4" w:space="0" w:color="auto"/>
              <w:left w:val="nil"/>
              <w:bottom w:val="single" w:sz="4" w:space="0" w:color="auto"/>
              <w:right w:val="single" w:sz="4" w:space="0" w:color="auto"/>
            </w:tcBorders>
          </w:tcPr>
          <w:p w:rsidR="00CC333E" w:rsidRDefault="00CC333E">
            <w:pPr>
              <w:spacing w:line="276" w:lineRule="auto"/>
              <w:jc w:val="center"/>
              <w:rPr>
                <w:rFonts w:ascii="Arial" w:hAnsi="Arial" w:cs="Arial"/>
                <w:color w:val="000000"/>
                <w:sz w:val="22"/>
                <w:szCs w:val="22"/>
              </w:rPr>
            </w:pPr>
          </w:p>
        </w:tc>
      </w:tr>
    </w:tbl>
    <w:p w:rsidR="00CC333E" w:rsidRDefault="00CC333E">
      <w:pPr>
        <w:rPr>
          <w:rFonts w:ascii="Arial" w:hAnsi="Arial" w:cs="Arial"/>
        </w:rPr>
      </w:pPr>
    </w:p>
    <w:p w:rsidR="00CC333E" w:rsidRDefault="00CC333E">
      <w:pPr>
        <w:rPr>
          <w:rFonts w:ascii="Arial" w:hAnsi="Arial" w:cs="Arial"/>
        </w:rPr>
      </w:pPr>
    </w:p>
    <w:p w:rsidR="00CC333E" w:rsidRDefault="00CC333E">
      <w:pPr>
        <w:rPr>
          <w:rFonts w:ascii="Arial" w:hAnsi="Arial" w:cs="Arial"/>
        </w:rPr>
      </w:pPr>
    </w:p>
    <w:p w:rsidR="00CC333E" w:rsidRDefault="00CC333E">
      <w:pPr>
        <w:rPr>
          <w:rFonts w:ascii="Arial" w:hAnsi="Arial" w:cs="Arial"/>
        </w:rPr>
      </w:pPr>
    </w:p>
    <w:p w:rsidR="00CC333E" w:rsidRDefault="00CC333E">
      <w:pPr>
        <w:jc w:val="right"/>
        <w:rPr>
          <w:rFonts w:ascii="Arial" w:hAnsi="Arial" w:cs="Arial"/>
        </w:rPr>
      </w:pPr>
    </w:p>
    <w:p w:rsidR="00CC333E" w:rsidRDefault="00CC333E">
      <w:pPr>
        <w:jc w:val="right"/>
        <w:rPr>
          <w:rFonts w:ascii="Arial" w:hAnsi="Arial" w:cs="Arial"/>
        </w:rPr>
      </w:pPr>
      <w:r>
        <w:rPr>
          <w:rFonts w:ascii="Arial" w:hAnsi="Arial" w:cs="Arial"/>
        </w:rPr>
        <w:t>Seal &amp; Signature of Tenderer</w:t>
      </w:r>
    </w:p>
    <w:p w:rsidR="00CC333E" w:rsidRDefault="00CC333E">
      <w:pPr>
        <w:jc w:val="right"/>
        <w:rPr>
          <w:rFonts w:ascii="Arial" w:hAnsi="Arial" w:cs="Arial"/>
        </w:rPr>
      </w:pPr>
    </w:p>
    <w:p w:rsidR="00CC333E" w:rsidRDefault="00CC333E">
      <w:pPr>
        <w:jc w:val="right"/>
        <w:rPr>
          <w:rFonts w:ascii="Arial" w:hAnsi="Arial" w:cs="Arial"/>
        </w:rPr>
      </w:pPr>
    </w:p>
    <w:p w:rsidR="00CC333E" w:rsidRDefault="00CC333E">
      <w:pPr>
        <w:jc w:val="right"/>
        <w:rPr>
          <w:rFonts w:ascii="Arial" w:hAnsi="Arial" w:cs="Arial"/>
        </w:rPr>
      </w:pPr>
    </w:p>
    <w:p w:rsidR="00BC01AC" w:rsidRDefault="00BC01AC" w:rsidP="00BC01AC">
      <w:pPr>
        <w:rPr>
          <w:rFonts w:ascii="Arial" w:hAnsi="Arial" w:cs="Arial"/>
        </w:rPr>
      </w:pPr>
      <w:r>
        <w:rPr>
          <w:rFonts w:ascii="Arial" w:hAnsi="Arial" w:cs="Arial"/>
        </w:rPr>
        <w:t>Place:</w:t>
      </w:r>
    </w:p>
    <w:p w:rsidR="00BC01AC" w:rsidRDefault="00BC01AC" w:rsidP="00BC01AC">
      <w:pPr>
        <w:rPr>
          <w:rFonts w:ascii="Arial" w:hAnsi="Arial" w:cs="Arial"/>
        </w:rPr>
      </w:pPr>
    </w:p>
    <w:p w:rsidR="00BC01AC" w:rsidRDefault="00BC01AC" w:rsidP="00BC01AC">
      <w:pPr>
        <w:rPr>
          <w:rFonts w:ascii="Arial" w:hAnsi="Arial" w:cs="Arial"/>
        </w:rPr>
      </w:pPr>
      <w:r>
        <w:rPr>
          <w:rFonts w:ascii="Arial" w:hAnsi="Arial" w:cs="Arial"/>
        </w:rPr>
        <w:t>Date:</w:t>
      </w:r>
    </w:p>
    <w:p w:rsidR="00CC333E" w:rsidRDefault="00CC333E" w:rsidP="00BC01AC">
      <w:pPr>
        <w:rPr>
          <w:rFonts w:ascii="Arial" w:hAnsi="Arial" w:cs="Arial"/>
        </w:rPr>
      </w:pPr>
    </w:p>
    <w:p w:rsidR="00CC333E" w:rsidRDefault="00CC333E">
      <w:pPr>
        <w:jc w:val="right"/>
        <w:rPr>
          <w:rFonts w:ascii="Arial" w:hAnsi="Arial" w:cs="Arial"/>
        </w:rPr>
      </w:pPr>
    </w:p>
    <w:p w:rsidR="00CC333E" w:rsidRDefault="00CC333E">
      <w:pPr>
        <w:jc w:val="right"/>
        <w:rPr>
          <w:rFonts w:ascii="Arial" w:hAnsi="Arial" w:cs="Arial"/>
        </w:rPr>
      </w:pPr>
    </w:p>
    <w:p w:rsidR="00CC333E" w:rsidRDefault="00CC333E">
      <w:pPr>
        <w:jc w:val="right"/>
        <w:rPr>
          <w:rFonts w:ascii="Arial" w:hAnsi="Arial" w:cs="Arial"/>
        </w:rPr>
      </w:pPr>
    </w:p>
    <w:p w:rsidR="00CC333E" w:rsidRDefault="00CC333E">
      <w:pPr>
        <w:jc w:val="right"/>
        <w:rPr>
          <w:rFonts w:ascii="Arial" w:hAnsi="Arial" w:cs="Arial"/>
        </w:rPr>
      </w:pPr>
    </w:p>
    <w:p w:rsidR="00CC333E" w:rsidRDefault="00CC333E">
      <w:pPr>
        <w:jc w:val="right"/>
        <w:rPr>
          <w:rFonts w:ascii="Arial" w:hAnsi="Arial" w:cs="Arial"/>
        </w:rPr>
      </w:pPr>
    </w:p>
    <w:p w:rsidR="00CC333E" w:rsidRDefault="00CC333E">
      <w:pPr>
        <w:jc w:val="right"/>
        <w:rPr>
          <w:rFonts w:ascii="Arial" w:hAnsi="Arial" w:cs="Arial"/>
        </w:rPr>
      </w:pPr>
    </w:p>
    <w:p w:rsidR="00CC333E" w:rsidRDefault="00CC333E">
      <w:pPr>
        <w:jc w:val="right"/>
        <w:rPr>
          <w:rFonts w:ascii="Arial" w:hAnsi="Arial" w:cs="Arial"/>
        </w:rPr>
      </w:pPr>
    </w:p>
    <w:p w:rsidR="00CC333E" w:rsidRDefault="00CC333E">
      <w:pPr>
        <w:jc w:val="right"/>
        <w:rPr>
          <w:rFonts w:ascii="Arial" w:hAnsi="Arial" w:cs="Arial"/>
        </w:rPr>
      </w:pPr>
    </w:p>
    <w:p w:rsidR="00CC333E" w:rsidRDefault="00CC333E">
      <w:pPr>
        <w:jc w:val="right"/>
        <w:rPr>
          <w:rFonts w:ascii="Arial" w:hAnsi="Arial" w:cs="Arial"/>
        </w:rPr>
      </w:pPr>
    </w:p>
    <w:p w:rsidR="00CC333E" w:rsidRDefault="00CC333E">
      <w:pPr>
        <w:jc w:val="right"/>
        <w:rPr>
          <w:rFonts w:ascii="Arial" w:hAnsi="Arial" w:cs="Arial"/>
        </w:rPr>
      </w:pPr>
    </w:p>
    <w:p w:rsidR="00CC333E" w:rsidRDefault="00CC333E">
      <w:pPr>
        <w:jc w:val="right"/>
        <w:rPr>
          <w:rFonts w:ascii="Arial" w:hAnsi="Arial" w:cs="Arial"/>
        </w:rPr>
      </w:pPr>
    </w:p>
    <w:p w:rsidR="00CC333E" w:rsidRDefault="00CC333E">
      <w:pPr>
        <w:jc w:val="right"/>
        <w:rPr>
          <w:rFonts w:ascii="Arial" w:hAnsi="Arial" w:cs="Arial"/>
        </w:rPr>
      </w:pPr>
    </w:p>
    <w:p w:rsidR="00CC333E" w:rsidRDefault="00CC333E">
      <w:pPr>
        <w:jc w:val="right"/>
        <w:rPr>
          <w:rFonts w:ascii="Arial" w:hAnsi="Arial" w:cs="Arial"/>
        </w:rPr>
      </w:pPr>
    </w:p>
    <w:p w:rsidR="00CC333E" w:rsidRDefault="00CC333E">
      <w:pPr>
        <w:jc w:val="right"/>
        <w:rPr>
          <w:rFonts w:ascii="Arial" w:hAnsi="Arial" w:cs="Arial"/>
        </w:rPr>
      </w:pPr>
    </w:p>
    <w:p w:rsidR="00CC333E" w:rsidRDefault="00CC333E">
      <w:pPr>
        <w:jc w:val="right"/>
        <w:rPr>
          <w:rFonts w:ascii="Arial" w:hAnsi="Arial" w:cs="Arial"/>
        </w:rPr>
      </w:pPr>
    </w:p>
    <w:p w:rsidR="00CC333E" w:rsidRDefault="00CC333E">
      <w:pPr>
        <w:jc w:val="right"/>
        <w:rPr>
          <w:rFonts w:ascii="Arial" w:hAnsi="Arial" w:cs="Arial"/>
        </w:rPr>
      </w:pPr>
    </w:p>
    <w:p w:rsidR="00CC333E" w:rsidRDefault="00CC333E">
      <w:pPr>
        <w:jc w:val="right"/>
        <w:rPr>
          <w:rFonts w:ascii="Arial" w:hAnsi="Arial" w:cs="Arial"/>
        </w:rPr>
      </w:pPr>
    </w:p>
    <w:p w:rsidR="00CC333E" w:rsidRDefault="00CC333E">
      <w:pPr>
        <w:jc w:val="right"/>
        <w:rPr>
          <w:rFonts w:ascii="Arial" w:hAnsi="Arial" w:cs="Arial"/>
        </w:rPr>
      </w:pPr>
    </w:p>
    <w:p w:rsidR="00CC333E" w:rsidRDefault="00CC333E" w:rsidP="00004C07">
      <w:pPr>
        <w:rPr>
          <w:rFonts w:ascii="Arial" w:hAnsi="Arial" w:cs="Arial"/>
        </w:rPr>
      </w:pPr>
    </w:p>
    <w:p w:rsidR="00CC333E" w:rsidRDefault="00CC333E">
      <w:pPr>
        <w:jc w:val="right"/>
        <w:rPr>
          <w:rFonts w:ascii="Arial" w:hAnsi="Arial" w:cs="Arial"/>
        </w:rPr>
      </w:pPr>
    </w:p>
    <w:p w:rsidR="00CC333E" w:rsidRDefault="00CC333E">
      <w:pPr>
        <w:jc w:val="right"/>
        <w:rPr>
          <w:rFonts w:ascii="Arial" w:hAnsi="Arial" w:cs="Arial"/>
        </w:rPr>
      </w:pPr>
    </w:p>
    <w:p w:rsidR="00CC333E" w:rsidRDefault="00CC333E">
      <w:pPr>
        <w:jc w:val="right"/>
        <w:rPr>
          <w:rFonts w:ascii="Arial" w:hAnsi="Arial" w:cs="Arial"/>
          <w:b/>
          <w:bCs/>
        </w:rPr>
      </w:pPr>
      <w:r>
        <w:rPr>
          <w:rFonts w:ascii="Arial" w:hAnsi="Arial" w:cs="Arial"/>
          <w:b/>
          <w:bCs/>
        </w:rPr>
        <w:t>Annexure – A</w:t>
      </w:r>
    </w:p>
    <w:p w:rsidR="00CC333E" w:rsidRDefault="00CC333E">
      <w:pPr>
        <w:jc w:val="right"/>
        <w:rPr>
          <w:rFonts w:ascii="Arial" w:hAnsi="Arial" w:cs="Arial"/>
        </w:rPr>
      </w:pPr>
    </w:p>
    <w:p w:rsidR="00004C07" w:rsidRPr="00004C07" w:rsidRDefault="00004C07" w:rsidP="00004C07">
      <w:pPr>
        <w:pStyle w:val="Title"/>
        <w:spacing w:line="276" w:lineRule="auto"/>
        <w:jc w:val="both"/>
        <w:rPr>
          <w:rFonts w:ascii="Arial" w:hAnsi="Arial" w:cs="Arial"/>
          <w:b/>
          <w:bCs/>
          <w:sz w:val="24"/>
        </w:rPr>
      </w:pPr>
      <w:r w:rsidRPr="00004C07">
        <w:rPr>
          <w:rFonts w:ascii="Arial" w:hAnsi="Arial" w:cs="Arial"/>
          <w:b/>
          <w:bCs/>
          <w:sz w:val="24"/>
        </w:rPr>
        <w:t>General Eligibility Criteria for Secondary Packing (Inside):</w:t>
      </w:r>
    </w:p>
    <w:p w:rsidR="00004C07" w:rsidRPr="001F284F" w:rsidRDefault="00004C07" w:rsidP="00004C07">
      <w:pPr>
        <w:pStyle w:val="Title"/>
        <w:spacing w:line="276" w:lineRule="auto"/>
        <w:jc w:val="both"/>
        <w:rPr>
          <w:rFonts w:ascii="Arial" w:hAnsi="Arial" w:cs="Arial"/>
          <w:sz w:val="12"/>
          <w:szCs w:val="12"/>
        </w:rPr>
      </w:pPr>
    </w:p>
    <w:p w:rsidR="00004C07" w:rsidRPr="004418CC" w:rsidRDefault="00004C07" w:rsidP="00004C07">
      <w:pPr>
        <w:pStyle w:val="Title"/>
        <w:numPr>
          <w:ilvl w:val="0"/>
          <w:numId w:val="47"/>
        </w:numPr>
        <w:spacing w:line="276" w:lineRule="auto"/>
        <w:jc w:val="both"/>
        <w:rPr>
          <w:rFonts w:ascii="Arial" w:hAnsi="Arial" w:cs="Arial"/>
          <w:b/>
          <w:bCs/>
          <w:color w:val="FF0000"/>
          <w:sz w:val="24"/>
        </w:rPr>
      </w:pPr>
      <w:r w:rsidRPr="004418CC">
        <w:rPr>
          <w:rFonts w:ascii="Arial" w:hAnsi="Arial" w:cs="Arial"/>
          <w:color w:val="FF0000"/>
          <w:sz w:val="24"/>
        </w:rPr>
        <w:t>Tenderer / Contractor</w:t>
      </w:r>
      <w:r>
        <w:rPr>
          <w:rFonts w:ascii="Arial" w:hAnsi="Arial" w:cs="Arial"/>
          <w:color w:val="FF0000"/>
          <w:sz w:val="24"/>
        </w:rPr>
        <w:t xml:space="preserve"> </w:t>
      </w:r>
      <w:r w:rsidRPr="004418CC">
        <w:rPr>
          <w:rFonts w:ascii="Arial" w:hAnsi="Arial" w:cs="Arial"/>
          <w:color w:val="FF0000"/>
          <w:sz w:val="24"/>
        </w:rPr>
        <w:t>have one year of experience in carrying out secondary packing work with HLL Lifecare Limited will be added advantage.</w:t>
      </w:r>
    </w:p>
    <w:p w:rsidR="00004C07" w:rsidRDefault="00004C07" w:rsidP="00004C07">
      <w:pPr>
        <w:pStyle w:val="Title"/>
        <w:numPr>
          <w:ilvl w:val="0"/>
          <w:numId w:val="47"/>
        </w:numPr>
        <w:spacing w:line="276" w:lineRule="auto"/>
        <w:jc w:val="both"/>
        <w:rPr>
          <w:rFonts w:ascii="Arial" w:hAnsi="Arial" w:cs="Arial"/>
          <w:b/>
          <w:bCs/>
          <w:color w:val="FF0000"/>
          <w:sz w:val="24"/>
        </w:rPr>
      </w:pPr>
      <w:r w:rsidRPr="004418CC">
        <w:rPr>
          <w:rFonts w:ascii="Arial" w:hAnsi="Arial" w:cs="Arial"/>
          <w:color w:val="FF0000"/>
          <w:sz w:val="24"/>
        </w:rPr>
        <w:t xml:space="preserve">Tenderer / Contractor should have Registration with EPF, ESI, Income Tax, GST and </w:t>
      </w:r>
      <w:proofErr w:type="spellStart"/>
      <w:r w:rsidRPr="004418CC">
        <w:rPr>
          <w:rFonts w:ascii="Arial" w:hAnsi="Arial" w:cs="Arial"/>
          <w:color w:val="FF0000"/>
          <w:sz w:val="24"/>
        </w:rPr>
        <w:t>Labour</w:t>
      </w:r>
      <w:proofErr w:type="spellEnd"/>
      <w:r w:rsidRPr="004418CC">
        <w:rPr>
          <w:rFonts w:ascii="Arial" w:hAnsi="Arial" w:cs="Arial"/>
          <w:color w:val="FF0000"/>
          <w:sz w:val="24"/>
        </w:rPr>
        <w:t xml:space="preserve"> authorities, if applicable. </w:t>
      </w:r>
    </w:p>
    <w:p w:rsidR="00004C07" w:rsidRDefault="00004C07" w:rsidP="00004C07">
      <w:pPr>
        <w:pStyle w:val="Title"/>
        <w:numPr>
          <w:ilvl w:val="0"/>
          <w:numId w:val="47"/>
        </w:numPr>
        <w:spacing w:line="276" w:lineRule="auto"/>
        <w:jc w:val="both"/>
        <w:rPr>
          <w:rFonts w:ascii="Arial" w:hAnsi="Arial" w:cs="Arial"/>
          <w:b/>
          <w:bCs/>
          <w:color w:val="FF0000"/>
          <w:sz w:val="24"/>
        </w:rPr>
      </w:pPr>
      <w:r w:rsidRPr="0069426A">
        <w:rPr>
          <w:rFonts w:ascii="Arial" w:hAnsi="Arial" w:cs="Arial"/>
          <w:color w:val="FF0000"/>
          <w:sz w:val="24"/>
        </w:rPr>
        <w:t xml:space="preserve">Tenderer / Contractor should complete and hand over the completed work, within the stipulated time. </w:t>
      </w:r>
    </w:p>
    <w:p w:rsidR="00004C07" w:rsidRPr="0069426A" w:rsidRDefault="00004C07" w:rsidP="00004C07">
      <w:pPr>
        <w:pStyle w:val="Title"/>
        <w:numPr>
          <w:ilvl w:val="0"/>
          <w:numId w:val="47"/>
        </w:numPr>
        <w:spacing w:line="276" w:lineRule="auto"/>
        <w:jc w:val="both"/>
        <w:rPr>
          <w:rFonts w:ascii="Arial" w:hAnsi="Arial" w:cs="Arial"/>
          <w:color w:val="FF0000"/>
          <w:sz w:val="24"/>
        </w:rPr>
      </w:pPr>
      <w:r w:rsidRPr="0069426A">
        <w:rPr>
          <w:rFonts w:ascii="Arial" w:hAnsi="Arial" w:cs="Arial"/>
          <w:color w:val="FF0000"/>
          <w:sz w:val="24"/>
        </w:rPr>
        <w:t xml:space="preserve">Tenderer / Contractor should able to provide sufficient manpower for Secondary Packing Activities as per the requirements. </w:t>
      </w:r>
    </w:p>
    <w:p w:rsidR="00004C07" w:rsidRPr="00004C07" w:rsidRDefault="00004C07" w:rsidP="00004C07">
      <w:pPr>
        <w:pStyle w:val="Title"/>
        <w:spacing w:line="276" w:lineRule="auto"/>
        <w:jc w:val="both"/>
        <w:rPr>
          <w:b/>
          <w:bCs/>
          <w:sz w:val="18"/>
          <w:szCs w:val="18"/>
        </w:rPr>
      </w:pPr>
    </w:p>
    <w:p w:rsidR="00004C07" w:rsidRPr="00004C07" w:rsidRDefault="00004C07" w:rsidP="00004C07">
      <w:pPr>
        <w:pStyle w:val="Title"/>
        <w:spacing w:line="276" w:lineRule="auto"/>
        <w:jc w:val="both"/>
        <w:rPr>
          <w:rFonts w:ascii="Arial" w:hAnsi="Arial" w:cs="Arial"/>
          <w:b/>
          <w:bCs/>
          <w:sz w:val="24"/>
        </w:rPr>
      </w:pPr>
      <w:r w:rsidRPr="00004C07">
        <w:rPr>
          <w:rFonts w:ascii="Arial" w:hAnsi="Arial" w:cs="Arial"/>
          <w:b/>
          <w:bCs/>
          <w:sz w:val="24"/>
        </w:rPr>
        <w:t xml:space="preserve">Work Profile:  </w:t>
      </w:r>
    </w:p>
    <w:p w:rsidR="00004C07" w:rsidRPr="00111B24" w:rsidRDefault="00004C07" w:rsidP="00004C07">
      <w:pPr>
        <w:numPr>
          <w:ilvl w:val="0"/>
          <w:numId w:val="46"/>
        </w:numPr>
        <w:rPr>
          <w:rFonts w:ascii="Arial" w:hAnsi="Arial" w:cs="Arial"/>
        </w:rPr>
      </w:pPr>
      <w:r>
        <w:rPr>
          <w:rFonts w:ascii="Arial" w:hAnsi="Arial" w:cs="Arial"/>
        </w:rPr>
        <w:t>Each wallet contains 1</w:t>
      </w:r>
      <w:r w:rsidRPr="00111B24">
        <w:rPr>
          <w:rFonts w:ascii="Arial" w:hAnsi="Arial" w:cs="Arial"/>
        </w:rPr>
        <w:t xml:space="preserve"> blister and </w:t>
      </w:r>
      <w:r>
        <w:rPr>
          <w:rFonts w:ascii="Arial" w:hAnsi="Arial" w:cs="Arial"/>
        </w:rPr>
        <w:t xml:space="preserve">1 </w:t>
      </w:r>
      <w:r w:rsidRPr="00111B24">
        <w:rPr>
          <w:rFonts w:ascii="Arial" w:hAnsi="Arial" w:cs="Arial"/>
        </w:rPr>
        <w:t>leaflet</w:t>
      </w:r>
    </w:p>
    <w:p w:rsidR="00004C07" w:rsidRDefault="00004C07" w:rsidP="00004C07">
      <w:pPr>
        <w:numPr>
          <w:ilvl w:val="0"/>
          <w:numId w:val="46"/>
        </w:numPr>
        <w:rPr>
          <w:rFonts w:ascii="Arial" w:hAnsi="Arial" w:cs="Arial"/>
        </w:rPr>
      </w:pPr>
      <w:r>
        <w:rPr>
          <w:rFonts w:ascii="Arial" w:hAnsi="Arial" w:cs="Arial"/>
        </w:rPr>
        <w:t>Each carton contains 50 wallets</w:t>
      </w:r>
    </w:p>
    <w:p w:rsidR="00004C07" w:rsidRPr="00D80E17" w:rsidRDefault="00004C07" w:rsidP="00004C07">
      <w:pPr>
        <w:numPr>
          <w:ilvl w:val="0"/>
          <w:numId w:val="46"/>
        </w:numPr>
        <w:rPr>
          <w:rFonts w:ascii="Arial" w:hAnsi="Arial" w:cs="Arial"/>
        </w:rPr>
      </w:pPr>
      <w:r>
        <w:rPr>
          <w:rFonts w:ascii="Arial" w:hAnsi="Arial" w:cs="Arial"/>
        </w:rPr>
        <w:t xml:space="preserve">Each corrugated box contains 20 cartons. </w:t>
      </w:r>
    </w:p>
    <w:p w:rsidR="00CC333E" w:rsidRDefault="00CC333E">
      <w:pPr>
        <w:spacing w:line="276" w:lineRule="auto"/>
        <w:ind w:left="360"/>
        <w:jc w:val="both"/>
        <w:rPr>
          <w:rFonts w:ascii="Arial" w:hAnsi="Arial" w:cs="Arial"/>
          <w:b/>
          <w:bCs/>
        </w:rPr>
      </w:pPr>
    </w:p>
    <w:p w:rsidR="00004C07" w:rsidRDefault="00004C07" w:rsidP="00004C07">
      <w:pPr>
        <w:spacing w:line="276" w:lineRule="auto"/>
        <w:jc w:val="both"/>
        <w:rPr>
          <w:rFonts w:ascii="Arial" w:hAnsi="Arial" w:cs="Arial"/>
          <w:b/>
          <w:bCs/>
        </w:rPr>
      </w:pPr>
      <w:r>
        <w:rPr>
          <w:rFonts w:ascii="Arial" w:hAnsi="Arial" w:cs="Arial"/>
          <w:b/>
          <w:bCs/>
        </w:rPr>
        <w:t>General Terms and Conditions:</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Section 101 (Exemption of Occupier or Manager from liability) of Chapter X under the Factories Act 1948 (All LXIII f 1948) (23</w:t>
      </w:r>
      <w:r>
        <w:rPr>
          <w:rFonts w:ascii="Arial" w:hAnsi="Arial" w:cs="Arial"/>
          <w:sz w:val="22"/>
          <w:szCs w:val="22"/>
          <w:vertAlign w:val="superscript"/>
        </w:rPr>
        <w:t>rd</w:t>
      </w:r>
      <w:r>
        <w:rPr>
          <w:rFonts w:ascii="Arial" w:hAnsi="Arial" w:cs="Arial"/>
          <w:sz w:val="22"/>
          <w:szCs w:val="22"/>
        </w:rPr>
        <w:t xml:space="preserve"> Sept.1948) is applicable. </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The tenderer shall pay to its workers, wages not less than the minimum wages as per Minimum Wage Act and also should pay all statutory payments like EPF, ESI and tax as applicable and should follow all relevant legal provisions in the matter for carrying out the work on contract basis. Payment will be released on monthly basis by cheque against printed bill.</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The tenderer shall take license under the Contract </w:t>
      </w:r>
      <w:proofErr w:type="spellStart"/>
      <w:r>
        <w:rPr>
          <w:rFonts w:ascii="Arial" w:hAnsi="Arial" w:cs="Arial"/>
          <w:sz w:val="22"/>
          <w:szCs w:val="22"/>
        </w:rPr>
        <w:t>Labour</w:t>
      </w:r>
      <w:proofErr w:type="spellEnd"/>
      <w:r>
        <w:rPr>
          <w:rFonts w:ascii="Arial" w:hAnsi="Arial" w:cs="Arial"/>
          <w:sz w:val="22"/>
          <w:szCs w:val="22"/>
        </w:rPr>
        <w:t xml:space="preserve"> (R &amp; A) Act 1970 and other statutory licenses wherever applicable before commencement of work at own cost and should produce proof whenever required. </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The above Tender / Subsequent Work order is liable to be suspended or cancelled at any time at the discretion of the General Manager (Operations) &amp; Unit Chief, HLL Life Care Ltd, Kanagala - 591225 with or without assigning any reason and his decision will be final and binding on all concerned parties.</w:t>
      </w:r>
    </w:p>
    <w:p w:rsidR="00004C07" w:rsidRPr="00996478" w:rsidRDefault="00004C07" w:rsidP="00996478">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Work is to be carried out strictly as per the schedule and any change in the mode of work if desired by us is to be implemented and the contractor shall supervise the work.</w:t>
      </w:r>
    </w:p>
    <w:p w:rsidR="00004C07" w:rsidRPr="009A36DA"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Workers engaged by you for aforesaid contract shall be Contractors employee only and not of HLL Lifecare Ltd, Kanagala.</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There will not be any Employee Employer relationship between HLL Lifecare Ltd and the persons employed by contractor for aforesaid work.</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HLL Lifecare Ltd has no obligation with regard to statutory and other welfare measures for   the workmen employed by the contractor for the said contract.</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HLL Lifecare Ltd will not be liable for any accident happened to Contractors’ workmen while on work during the contract period. The Contractor has to buy personal accident insurance policy in respect of the Employees deployed by him as per the Payment of Workmen compensation Act.</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The contractor and his workmen will not have any lien or right of employment as regular employees of HLL Lifecare Ltd.</w:t>
      </w:r>
    </w:p>
    <w:p w:rsidR="00996478" w:rsidRDefault="00996478" w:rsidP="00996478">
      <w:pPr>
        <w:pStyle w:val="BodyTextIndent2"/>
        <w:tabs>
          <w:tab w:val="left" w:pos="360"/>
        </w:tabs>
        <w:spacing w:after="0" w:line="276" w:lineRule="auto"/>
        <w:jc w:val="both"/>
        <w:rPr>
          <w:rFonts w:ascii="Arial" w:hAnsi="Arial" w:cs="Arial"/>
          <w:sz w:val="22"/>
          <w:szCs w:val="22"/>
        </w:rPr>
      </w:pPr>
    </w:p>
    <w:p w:rsidR="00996478" w:rsidRDefault="00996478" w:rsidP="00996478">
      <w:pPr>
        <w:pStyle w:val="BodyTextIndent2"/>
        <w:tabs>
          <w:tab w:val="left" w:pos="360"/>
        </w:tabs>
        <w:spacing w:after="0" w:line="276" w:lineRule="auto"/>
        <w:jc w:val="both"/>
        <w:rPr>
          <w:rFonts w:ascii="Arial" w:hAnsi="Arial" w:cs="Arial"/>
          <w:sz w:val="22"/>
          <w:szCs w:val="22"/>
        </w:rPr>
      </w:pPr>
    </w:p>
    <w:p w:rsidR="00996478" w:rsidRDefault="00996478" w:rsidP="00996478">
      <w:pPr>
        <w:pStyle w:val="BodyTextIndent2"/>
        <w:tabs>
          <w:tab w:val="left" w:pos="360"/>
        </w:tabs>
        <w:spacing w:after="0" w:line="276" w:lineRule="auto"/>
        <w:jc w:val="both"/>
        <w:rPr>
          <w:rFonts w:ascii="Arial" w:hAnsi="Arial" w:cs="Arial"/>
          <w:sz w:val="22"/>
          <w:szCs w:val="22"/>
        </w:rPr>
      </w:pP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In case of award of contract requisite amount is to be deposited towards </w:t>
      </w:r>
      <w:r>
        <w:rPr>
          <w:rFonts w:ascii="Arial" w:hAnsi="Arial" w:cs="Arial"/>
          <w:b/>
          <w:bCs/>
          <w:sz w:val="22"/>
          <w:szCs w:val="22"/>
          <w:u w:val="single"/>
        </w:rPr>
        <w:t xml:space="preserve">Security Deposit /Bank Guarantee (5% of work order value), </w:t>
      </w:r>
      <w:r>
        <w:rPr>
          <w:rFonts w:ascii="Arial" w:hAnsi="Arial" w:cs="Arial"/>
          <w:sz w:val="22"/>
          <w:szCs w:val="22"/>
        </w:rPr>
        <w:t>which will be refunded on Satisfactory Completion of the contract without any interest and by cheque only.</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of any damages caused to our property by contractor / his men while executing the job, the cost of the same shall be recovered from the contractor.</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will have independent ESI and PF code number /PAN number and   Service Tax registration allotted by the concerned authorities wherever required.</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will comply with all the statutory norms including hours of work and Holidays / Rest, Annual leave with wages etc.</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Company reserves the right to incorporate any left out clause subsequently that will be binding on the contractor.</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The contractor should follow the suggestion / instruction given by HLL Lifecare Ltd Representative time to time for the same.</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Sub contract is not allowed.</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On award of contract the contractor should execute an </w:t>
      </w:r>
      <w:r>
        <w:rPr>
          <w:rFonts w:ascii="Arial" w:hAnsi="Arial" w:cs="Arial"/>
          <w:b/>
          <w:bCs/>
          <w:sz w:val="22"/>
          <w:szCs w:val="22"/>
          <w:u w:val="single"/>
        </w:rPr>
        <w:t>agreement</w:t>
      </w:r>
      <w:r>
        <w:rPr>
          <w:rFonts w:ascii="Arial" w:hAnsi="Arial" w:cs="Arial"/>
          <w:sz w:val="22"/>
          <w:szCs w:val="22"/>
        </w:rPr>
        <w:t xml:space="preserve"> with HLL Lifecare Ltd., in the prescribed manner.</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The tender should be complete in all respects. Incomplete tenders are liable to be   rejected.</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Unsealed Tenders are liable to be rejected and this will be at the sole risk of the tenderer.</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While quoting the rate in the Price Bid the tenderer should study well the nature of works given in schedule and calculate the work involved in the rate of each scheme. Rate quoted should be inclusive of wages to be paid as per provisions of relevant law, PF, ESI contributions and other statutory obligations of the workers engaged by the contractor, service charges and other statutory charges applicable from   time to time.</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Tenderers should study well the works involved and statutory and other liabilities before submitting the offer to undertake the work. In case the bidders other than the L-1 party are ready to match the L-1 rates, the work will be distributed to them also in addition to L-1 party at the matched rate of L-1 party and at the same terms and conditions and this will be binding on the L-1 party. However preference will be given to the L-1 party.</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more than one tenderer quote the same rate in the price bid, the decision of HLL Lifecare Ltd will be final and binding on all the bidders.</w:t>
      </w:r>
    </w:p>
    <w:p w:rsidR="00004C07" w:rsidRPr="00996478" w:rsidRDefault="00004C07" w:rsidP="00996478">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HLL Life Care Ltd has the right to give work under this tender to one party or more than one party, in full quantity or partially at the discretion of the company.</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This Tender or subsequent work order is liable to be suspended or cancelled at any time at the discretion of the Management with or without assigning any reason and the same will be binding on all the bidders/Contractor. Also Technical and price Bid can be rejected or cancelled at any time by the Management with or without assigning any   reason and the same shall be binding on all the   bidders/Contractors.</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The Management (HLL Lifecare Ltd) also reserves the right to allot the work to the   L-2 or L-3 parties at the L-1 rates respectively if required.</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The contractor responsibilities to ensure that, none of the employees deployed in the said work should not be worked more than 6 days in a week.</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should comply with the Safety and Quality policy of the Company.</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has to ensure that all safety equipments like safety goggles, safety shoes, and hand gloves are to be provided wherever required to his workers deployed for the said work.</w:t>
      </w:r>
    </w:p>
    <w:p w:rsidR="00996478" w:rsidRDefault="00996478" w:rsidP="00996478">
      <w:pPr>
        <w:pStyle w:val="BodyTextIndent2"/>
        <w:tabs>
          <w:tab w:val="left" w:pos="360"/>
        </w:tabs>
        <w:spacing w:after="0" w:line="276" w:lineRule="auto"/>
        <w:jc w:val="both"/>
        <w:rPr>
          <w:rFonts w:ascii="Arial" w:hAnsi="Arial" w:cs="Arial"/>
          <w:sz w:val="22"/>
          <w:szCs w:val="22"/>
        </w:rPr>
      </w:pPr>
    </w:p>
    <w:p w:rsidR="00996478" w:rsidRDefault="00996478" w:rsidP="00996478">
      <w:pPr>
        <w:pStyle w:val="BodyTextIndent2"/>
        <w:tabs>
          <w:tab w:val="left" w:pos="360"/>
        </w:tabs>
        <w:spacing w:after="0" w:line="276" w:lineRule="auto"/>
        <w:jc w:val="both"/>
        <w:rPr>
          <w:rFonts w:ascii="Arial" w:hAnsi="Arial" w:cs="Arial"/>
          <w:sz w:val="22"/>
          <w:szCs w:val="22"/>
        </w:rPr>
      </w:pPr>
    </w:p>
    <w:p w:rsidR="00996478" w:rsidRDefault="00996478" w:rsidP="00996478">
      <w:pPr>
        <w:pStyle w:val="BodyTextIndent2"/>
        <w:tabs>
          <w:tab w:val="left" w:pos="360"/>
        </w:tabs>
        <w:spacing w:after="0" w:line="276" w:lineRule="auto"/>
        <w:jc w:val="both"/>
        <w:rPr>
          <w:rFonts w:ascii="Arial" w:hAnsi="Arial" w:cs="Arial"/>
          <w:sz w:val="22"/>
          <w:szCs w:val="22"/>
        </w:rPr>
      </w:pPr>
    </w:p>
    <w:p w:rsidR="00996478" w:rsidRDefault="00996478" w:rsidP="00996478">
      <w:pPr>
        <w:pStyle w:val="BodyTextIndent2"/>
        <w:tabs>
          <w:tab w:val="left" w:pos="360"/>
        </w:tabs>
        <w:spacing w:after="0" w:line="276" w:lineRule="auto"/>
        <w:jc w:val="both"/>
        <w:rPr>
          <w:rFonts w:ascii="Arial" w:hAnsi="Arial" w:cs="Arial"/>
          <w:sz w:val="22"/>
          <w:szCs w:val="22"/>
        </w:rPr>
      </w:pP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On award of contract, the contract can be </w:t>
      </w:r>
      <w:r>
        <w:rPr>
          <w:rFonts w:ascii="Arial" w:hAnsi="Arial" w:cs="Arial"/>
          <w:b/>
          <w:bCs/>
          <w:sz w:val="22"/>
          <w:szCs w:val="22"/>
        </w:rPr>
        <w:t>terminated</w:t>
      </w:r>
      <w:r>
        <w:rPr>
          <w:rFonts w:ascii="Arial" w:hAnsi="Arial" w:cs="Arial"/>
          <w:sz w:val="22"/>
          <w:szCs w:val="22"/>
        </w:rPr>
        <w:t xml:space="preserve"> by HLL Lifecare Ltd </w:t>
      </w:r>
      <w:r>
        <w:rPr>
          <w:rFonts w:ascii="Arial" w:hAnsi="Arial" w:cs="Arial"/>
          <w:b/>
          <w:bCs/>
          <w:sz w:val="22"/>
          <w:szCs w:val="22"/>
        </w:rPr>
        <w:t>at any time</w:t>
      </w:r>
      <w:r>
        <w:rPr>
          <w:rFonts w:ascii="Arial" w:hAnsi="Arial" w:cs="Arial"/>
          <w:sz w:val="22"/>
          <w:szCs w:val="22"/>
        </w:rPr>
        <w:t xml:space="preserve"> during the contract period without any reason and without paying any Compensation &amp; the decision of the HLL Lifecare Ltd with regard to termination of Contractual provision will be final and the matter cannot be referred to the Court.</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should ensure monthly remittance of EPF contribution (Employee &amp; Employer) with the concerned PF authorities in respect of the employees deployed by him for the said work.</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Tenders without EMD will be rejected.</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All statutory deductions will be applicable.</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of back out from the commitment, the EMD will be forfeited followed by blacklisting.</w:t>
      </w:r>
    </w:p>
    <w:p w:rsidR="00004C07" w:rsidRDefault="00004C07" w:rsidP="00004C07">
      <w:pPr>
        <w:spacing w:line="276" w:lineRule="auto"/>
        <w:jc w:val="both"/>
        <w:rPr>
          <w:rFonts w:ascii="Arial" w:hAnsi="Arial" w:cs="Arial"/>
          <w:b/>
          <w:bCs/>
        </w:rPr>
      </w:pPr>
    </w:p>
    <w:p w:rsidR="00004C07" w:rsidRDefault="00004C07" w:rsidP="00004C07">
      <w:pPr>
        <w:spacing w:line="276" w:lineRule="auto"/>
        <w:jc w:val="both"/>
        <w:rPr>
          <w:rFonts w:ascii="Arial" w:hAnsi="Arial" w:cs="Arial"/>
          <w:b/>
          <w:bCs/>
        </w:rPr>
      </w:pPr>
    </w:p>
    <w:p w:rsidR="00004C07" w:rsidRDefault="00004C07" w:rsidP="00004C07">
      <w:pPr>
        <w:spacing w:line="276" w:lineRule="auto"/>
        <w:jc w:val="both"/>
        <w:rPr>
          <w:rFonts w:ascii="Arial" w:hAnsi="Arial" w:cs="Arial"/>
          <w:b/>
          <w:bCs/>
        </w:rPr>
      </w:pPr>
    </w:p>
    <w:p w:rsidR="00004C07" w:rsidRDefault="00004C07" w:rsidP="00004C07">
      <w:pPr>
        <w:spacing w:line="276" w:lineRule="auto"/>
        <w:jc w:val="both"/>
        <w:rPr>
          <w:rFonts w:ascii="Arial" w:hAnsi="Arial" w:cs="Arial"/>
          <w:b/>
          <w:bCs/>
        </w:rPr>
      </w:pPr>
    </w:p>
    <w:p w:rsidR="00004C07" w:rsidRDefault="00004C07" w:rsidP="00004C07">
      <w:pPr>
        <w:spacing w:line="276" w:lineRule="auto"/>
        <w:jc w:val="both"/>
        <w:rPr>
          <w:rFonts w:ascii="Arial" w:hAnsi="Arial" w:cs="Arial"/>
          <w:b/>
          <w:bCs/>
        </w:rPr>
      </w:pPr>
    </w:p>
    <w:p w:rsidR="00004C07" w:rsidRDefault="00004C07" w:rsidP="00004C07">
      <w:pPr>
        <w:spacing w:line="276" w:lineRule="auto"/>
        <w:jc w:val="both"/>
        <w:rPr>
          <w:rFonts w:ascii="Arial" w:hAnsi="Arial" w:cs="Arial"/>
          <w:b/>
          <w:bCs/>
        </w:rPr>
      </w:pPr>
    </w:p>
    <w:p w:rsidR="00004C07" w:rsidRDefault="00004C07" w:rsidP="00004C07">
      <w:pPr>
        <w:spacing w:line="276" w:lineRule="auto"/>
        <w:jc w:val="both"/>
        <w:rPr>
          <w:rFonts w:ascii="Arial" w:hAnsi="Arial" w:cs="Arial"/>
          <w:b/>
          <w:bCs/>
        </w:rPr>
      </w:pPr>
    </w:p>
    <w:p w:rsidR="00004C07" w:rsidRDefault="00004C07" w:rsidP="00004C07">
      <w:pPr>
        <w:spacing w:line="276" w:lineRule="auto"/>
        <w:jc w:val="both"/>
        <w:rPr>
          <w:rFonts w:ascii="Arial" w:hAnsi="Arial" w:cs="Arial"/>
          <w:b/>
          <w:bCs/>
        </w:rPr>
      </w:pPr>
    </w:p>
    <w:p w:rsidR="00004C07" w:rsidRDefault="00004C07" w:rsidP="00004C07">
      <w:pPr>
        <w:spacing w:line="276" w:lineRule="auto"/>
        <w:jc w:val="both"/>
        <w:rPr>
          <w:rFonts w:ascii="Arial" w:hAnsi="Arial" w:cs="Arial"/>
          <w:b/>
          <w:bCs/>
        </w:rPr>
      </w:pPr>
    </w:p>
    <w:p w:rsidR="00004C07" w:rsidRDefault="00004C07" w:rsidP="00004C07">
      <w:pPr>
        <w:spacing w:line="276" w:lineRule="auto"/>
        <w:jc w:val="both"/>
        <w:rPr>
          <w:rFonts w:ascii="Arial" w:hAnsi="Arial" w:cs="Arial"/>
          <w:b/>
          <w:bCs/>
        </w:rPr>
      </w:pPr>
    </w:p>
    <w:p w:rsidR="00004C07" w:rsidRDefault="00004C07" w:rsidP="00004C07">
      <w:pPr>
        <w:spacing w:line="276" w:lineRule="auto"/>
        <w:jc w:val="both"/>
        <w:rPr>
          <w:rFonts w:ascii="Arial" w:hAnsi="Arial" w:cs="Arial"/>
          <w:b/>
          <w:bCs/>
        </w:rPr>
      </w:pPr>
    </w:p>
    <w:p w:rsidR="00004C07" w:rsidRDefault="00004C07" w:rsidP="00004C07">
      <w:pPr>
        <w:spacing w:line="276" w:lineRule="auto"/>
        <w:ind w:left="360"/>
        <w:jc w:val="both"/>
        <w:rPr>
          <w:rFonts w:ascii="Arial" w:hAnsi="Arial" w:cs="Arial"/>
          <w:b/>
          <w:bCs/>
        </w:rPr>
      </w:pPr>
    </w:p>
    <w:p w:rsidR="00CC333E" w:rsidRDefault="00CC333E" w:rsidP="00004C07">
      <w:pPr>
        <w:spacing w:line="276" w:lineRule="auto"/>
        <w:jc w:val="both"/>
        <w:rPr>
          <w:rFonts w:ascii="Arial" w:hAnsi="Arial" w:cs="Arial"/>
          <w:b/>
          <w:bCs/>
        </w:rPr>
      </w:pPr>
    </w:p>
    <w:sectPr w:rsidR="00CC333E">
      <w:footerReference w:type="even" r:id="rId10"/>
      <w:footerReference w:type="default" r:id="rId11"/>
      <w:pgSz w:w="11909" w:h="16834" w:code="9"/>
      <w:pgMar w:top="270" w:right="1109" w:bottom="1267"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F64" w:rsidRDefault="00160F64">
      <w:r>
        <w:separator/>
      </w:r>
    </w:p>
  </w:endnote>
  <w:endnote w:type="continuationSeparator" w:id="0">
    <w:p w:rsidR="00160F64" w:rsidRDefault="0016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E" w:rsidRDefault="00CC33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333E" w:rsidRDefault="00CC33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E" w:rsidRDefault="00CC33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7809">
      <w:rPr>
        <w:rStyle w:val="PageNumber"/>
        <w:noProof/>
      </w:rPr>
      <w:t>1</w:t>
    </w:r>
    <w:r>
      <w:rPr>
        <w:rStyle w:val="PageNumber"/>
      </w:rPr>
      <w:fldChar w:fldCharType="end"/>
    </w:r>
  </w:p>
  <w:p w:rsidR="00CC333E" w:rsidRDefault="00CC33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F64" w:rsidRDefault="00160F64">
      <w:r>
        <w:separator/>
      </w:r>
    </w:p>
  </w:footnote>
  <w:footnote w:type="continuationSeparator" w:id="0">
    <w:p w:rsidR="00160F64" w:rsidRDefault="00160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696"/>
    <w:multiLevelType w:val="hybridMultilevel"/>
    <w:tmpl w:val="B928D8B8"/>
    <w:lvl w:ilvl="0" w:tplc="EB6AED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400D42"/>
    <w:multiLevelType w:val="hybridMultilevel"/>
    <w:tmpl w:val="1C985AEC"/>
    <w:lvl w:ilvl="0" w:tplc="07B6428A">
      <w:start w:val="1"/>
      <w:numFmt w:val="decimal"/>
      <w:lvlText w:val="(%1)"/>
      <w:lvlJc w:val="left"/>
      <w:pPr>
        <w:tabs>
          <w:tab w:val="num" w:pos="420"/>
        </w:tabs>
        <w:ind w:left="420" w:hanging="420"/>
      </w:pPr>
      <w:rPr>
        <w:rFonts w:hint="default"/>
      </w:rPr>
    </w:lvl>
    <w:lvl w:ilvl="1" w:tplc="6FD84D1A">
      <w:start w:val="28"/>
      <w:numFmt w:val="decimal"/>
      <w:lvlText w:val="%2."/>
      <w:lvlJc w:val="left"/>
      <w:pPr>
        <w:tabs>
          <w:tab w:val="num" w:pos="752"/>
        </w:tabs>
        <w:ind w:left="752" w:hanging="360"/>
      </w:pPr>
      <w:rPr>
        <w:rFonts w:ascii="Arial" w:hAnsi="Arial" w:hint="default"/>
      </w:rPr>
    </w:lvl>
    <w:lvl w:ilvl="2" w:tplc="0409001B" w:tentative="1">
      <w:start w:val="1"/>
      <w:numFmt w:val="lowerRoman"/>
      <w:lvlText w:val="%3."/>
      <w:lvlJc w:val="right"/>
      <w:pPr>
        <w:tabs>
          <w:tab w:val="num" w:pos="1472"/>
        </w:tabs>
        <w:ind w:left="1472" w:hanging="180"/>
      </w:pPr>
    </w:lvl>
    <w:lvl w:ilvl="3" w:tplc="0409000F" w:tentative="1">
      <w:start w:val="1"/>
      <w:numFmt w:val="decimal"/>
      <w:lvlText w:val="%4."/>
      <w:lvlJc w:val="left"/>
      <w:pPr>
        <w:tabs>
          <w:tab w:val="num" w:pos="2192"/>
        </w:tabs>
        <w:ind w:left="2192" w:hanging="360"/>
      </w:pPr>
    </w:lvl>
    <w:lvl w:ilvl="4" w:tplc="04090019" w:tentative="1">
      <w:start w:val="1"/>
      <w:numFmt w:val="lowerLetter"/>
      <w:lvlText w:val="%5."/>
      <w:lvlJc w:val="left"/>
      <w:pPr>
        <w:tabs>
          <w:tab w:val="num" w:pos="2912"/>
        </w:tabs>
        <w:ind w:left="2912" w:hanging="360"/>
      </w:pPr>
    </w:lvl>
    <w:lvl w:ilvl="5" w:tplc="0409001B" w:tentative="1">
      <w:start w:val="1"/>
      <w:numFmt w:val="lowerRoman"/>
      <w:lvlText w:val="%6."/>
      <w:lvlJc w:val="right"/>
      <w:pPr>
        <w:tabs>
          <w:tab w:val="num" w:pos="3632"/>
        </w:tabs>
        <w:ind w:left="3632" w:hanging="180"/>
      </w:pPr>
    </w:lvl>
    <w:lvl w:ilvl="6" w:tplc="0409000F" w:tentative="1">
      <w:start w:val="1"/>
      <w:numFmt w:val="decimal"/>
      <w:lvlText w:val="%7."/>
      <w:lvlJc w:val="left"/>
      <w:pPr>
        <w:tabs>
          <w:tab w:val="num" w:pos="4352"/>
        </w:tabs>
        <w:ind w:left="4352" w:hanging="360"/>
      </w:pPr>
    </w:lvl>
    <w:lvl w:ilvl="7" w:tplc="04090019" w:tentative="1">
      <w:start w:val="1"/>
      <w:numFmt w:val="lowerLetter"/>
      <w:lvlText w:val="%8."/>
      <w:lvlJc w:val="left"/>
      <w:pPr>
        <w:tabs>
          <w:tab w:val="num" w:pos="5072"/>
        </w:tabs>
        <w:ind w:left="5072" w:hanging="360"/>
      </w:pPr>
    </w:lvl>
    <w:lvl w:ilvl="8" w:tplc="0409001B" w:tentative="1">
      <w:start w:val="1"/>
      <w:numFmt w:val="lowerRoman"/>
      <w:lvlText w:val="%9."/>
      <w:lvlJc w:val="right"/>
      <w:pPr>
        <w:tabs>
          <w:tab w:val="num" w:pos="5792"/>
        </w:tabs>
        <w:ind w:left="5792" w:hanging="180"/>
      </w:pPr>
    </w:lvl>
  </w:abstractNum>
  <w:abstractNum w:abstractNumId="2">
    <w:nsid w:val="08F306F3"/>
    <w:multiLevelType w:val="hybridMultilevel"/>
    <w:tmpl w:val="8D06C43E"/>
    <w:lvl w:ilvl="0" w:tplc="F808D066">
      <w:start w:val="9"/>
      <w:numFmt w:val="decimal"/>
      <w:lvlText w:val="%1."/>
      <w:lvlJc w:val="left"/>
      <w:pPr>
        <w:tabs>
          <w:tab w:val="num" w:pos="7170"/>
        </w:tabs>
        <w:ind w:left="717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3">
    <w:nsid w:val="0B810760"/>
    <w:multiLevelType w:val="hybridMultilevel"/>
    <w:tmpl w:val="D142866E"/>
    <w:lvl w:ilvl="0" w:tplc="8B3AAE72">
      <w:start w:val="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13CC33C1"/>
    <w:multiLevelType w:val="hybridMultilevel"/>
    <w:tmpl w:val="784ED06A"/>
    <w:lvl w:ilvl="0" w:tplc="6646181C">
      <w:start w:val="1"/>
      <w:numFmt w:val="decimal"/>
      <w:lvlText w:val="%1."/>
      <w:lvlJc w:val="left"/>
      <w:pPr>
        <w:tabs>
          <w:tab w:val="num" w:pos="6840"/>
        </w:tabs>
        <w:ind w:left="6840" w:hanging="360"/>
      </w:pPr>
    </w:lvl>
    <w:lvl w:ilvl="1" w:tplc="04090019">
      <w:start w:val="1"/>
      <w:numFmt w:val="lowerLetter"/>
      <w:lvlText w:val="%2."/>
      <w:lvlJc w:val="left"/>
      <w:pPr>
        <w:tabs>
          <w:tab w:val="num" w:pos="4712"/>
        </w:tabs>
        <w:ind w:left="4712" w:hanging="360"/>
      </w:pPr>
    </w:lvl>
    <w:lvl w:ilvl="2" w:tplc="0409001B">
      <w:start w:val="1"/>
      <w:numFmt w:val="lowerRoman"/>
      <w:lvlText w:val="%3."/>
      <w:lvlJc w:val="right"/>
      <w:pPr>
        <w:tabs>
          <w:tab w:val="num" w:pos="5432"/>
        </w:tabs>
        <w:ind w:left="5432" w:hanging="180"/>
      </w:pPr>
    </w:lvl>
    <w:lvl w:ilvl="3" w:tplc="0409000F">
      <w:start w:val="1"/>
      <w:numFmt w:val="decimal"/>
      <w:lvlText w:val="%4."/>
      <w:lvlJc w:val="left"/>
      <w:pPr>
        <w:tabs>
          <w:tab w:val="num" w:pos="6152"/>
        </w:tabs>
        <w:ind w:left="6152" w:hanging="360"/>
      </w:pPr>
    </w:lvl>
    <w:lvl w:ilvl="4" w:tplc="04090019">
      <w:start w:val="1"/>
      <w:numFmt w:val="lowerLetter"/>
      <w:lvlText w:val="%5."/>
      <w:lvlJc w:val="left"/>
      <w:pPr>
        <w:tabs>
          <w:tab w:val="num" w:pos="6872"/>
        </w:tabs>
        <w:ind w:left="6872"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47B5FF9"/>
    <w:multiLevelType w:val="hybridMultilevel"/>
    <w:tmpl w:val="42AAE5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C80C92"/>
    <w:multiLevelType w:val="hybridMultilevel"/>
    <w:tmpl w:val="C37CF42E"/>
    <w:lvl w:ilvl="0" w:tplc="D7A46E2C">
      <w:start w:val="10"/>
      <w:numFmt w:val="decimal"/>
      <w:lvlText w:val="%1."/>
      <w:lvlJc w:val="left"/>
      <w:pPr>
        <w:tabs>
          <w:tab w:val="num" w:pos="6840"/>
        </w:tabs>
        <w:ind w:left="6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0D23F3"/>
    <w:multiLevelType w:val="hybridMultilevel"/>
    <w:tmpl w:val="9E883C46"/>
    <w:lvl w:ilvl="0" w:tplc="EB76C562">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EE6CCC"/>
    <w:multiLevelType w:val="hybridMultilevel"/>
    <w:tmpl w:val="D37CB9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2F2087"/>
    <w:multiLevelType w:val="hybridMultilevel"/>
    <w:tmpl w:val="C07CD796"/>
    <w:lvl w:ilvl="0" w:tplc="890E8022">
      <w:start w:val="1"/>
      <w:numFmt w:val="lowerLetter"/>
      <w:lvlText w:val="%1)"/>
      <w:lvlJc w:val="left"/>
      <w:pPr>
        <w:tabs>
          <w:tab w:val="num" w:pos="1115"/>
        </w:tabs>
        <w:ind w:left="1115" w:hanging="360"/>
      </w:pPr>
      <w:rPr>
        <w:rFonts w:hint="default"/>
      </w:rPr>
    </w:lvl>
    <w:lvl w:ilvl="1" w:tplc="8294F2C4">
      <w:start w:val="1"/>
      <w:numFmt w:val="lowerRoman"/>
      <w:lvlText w:val="(%2)"/>
      <w:lvlJc w:val="left"/>
      <w:pPr>
        <w:tabs>
          <w:tab w:val="num" w:pos="2195"/>
        </w:tabs>
        <w:ind w:left="2195" w:hanging="720"/>
      </w:pPr>
      <w:rPr>
        <w:rFonts w:hint="default"/>
      </w:rPr>
    </w:lvl>
    <w:lvl w:ilvl="2" w:tplc="865C1FE6">
      <w:start w:val="2"/>
      <w:numFmt w:val="lowerLetter"/>
      <w:lvlText w:val="(%3)"/>
      <w:lvlJc w:val="left"/>
      <w:pPr>
        <w:tabs>
          <w:tab w:val="num" w:pos="2780"/>
        </w:tabs>
        <w:ind w:left="2780" w:hanging="405"/>
      </w:pPr>
      <w:rPr>
        <w:rFonts w:hint="default"/>
      </w:rPr>
    </w:lvl>
    <w:lvl w:ilvl="3" w:tplc="DDE8BB12">
      <w:numFmt w:val="decimalZero"/>
      <w:lvlText w:val="%4"/>
      <w:lvlJc w:val="left"/>
      <w:pPr>
        <w:tabs>
          <w:tab w:val="num" w:pos="3275"/>
        </w:tabs>
        <w:ind w:left="3275" w:hanging="360"/>
      </w:pPr>
      <w:rPr>
        <w:rFonts w:hint="default"/>
      </w:rPr>
    </w:lvl>
    <w:lvl w:ilvl="4" w:tplc="A44C945E">
      <w:start w:val="1"/>
      <w:numFmt w:val="decimal"/>
      <w:lvlText w:val="%5"/>
      <w:lvlJc w:val="left"/>
      <w:pPr>
        <w:tabs>
          <w:tab w:val="num" w:pos="3995"/>
        </w:tabs>
        <w:ind w:left="3995" w:hanging="360"/>
      </w:pPr>
      <w:rPr>
        <w:rFonts w:hint="default"/>
      </w:rPr>
    </w:lvl>
    <w:lvl w:ilvl="5" w:tplc="AF168DD6">
      <w:start w:val="21"/>
      <w:numFmt w:val="decimal"/>
      <w:lvlText w:val="%6."/>
      <w:lvlJc w:val="left"/>
      <w:pPr>
        <w:tabs>
          <w:tab w:val="num" w:pos="4985"/>
        </w:tabs>
        <w:ind w:left="4985" w:hanging="450"/>
      </w:pPr>
      <w:rPr>
        <w:rFonts w:hint="default"/>
      </w:rPr>
    </w:lvl>
    <w:lvl w:ilvl="6" w:tplc="0409000F" w:tentative="1">
      <w:start w:val="1"/>
      <w:numFmt w:val="decimal"/>
      <w:lvlText w:val="%7."/>
      <w:lvlJc w:val="left"/>
      <w:pPr>
        <w:tabs>
          <w:tab w:val="num" w:pos="5435"/>
        </w:tabs>
        <w:ind w:left="5435" w:hanging="360"/>
      </w:pPr>
    </w:lvl>
    <w:lvl w:ilvl="7" w:tplc="04090019" w:tentative="1">
      <w:start w:val="1"/>
      <w:numFmt w:val="lowerLetter"/>
      <w:lvlText w:val="%8."/>
      <w:lvlJc w:val="left"/>
      <w:pPr>
        <w:tabs>
          <w:tab w:val="num" w:pos="6155"/>
        </w:tabs>
        <w:ind w:left="6155" w:hanging="360"/>
      </w:pPr>
    </w:lvl>
    <w:lvl w:ilvl="8" w:tplc="0409001B" w:tentative="1">
      <w:start w:val="1"/>
      <w:numFmt w:val="lowerRoman"/>
      <w:lvlText w:val="%9."/>
      <w:lvlJc w:val="right"/>
      <w:pPr>
        <w:tabs>
          <w:tab w:val="num" w:pos="6875"/>
        </w:tabs>
        <w:ind w:left="6875" w:hanging="180"/>
      </w:pPr>
    </w:lvl>
  </w:abstractNum>
  <w:abstractNum w:abstractNumId="10">
    <w:nsid w:val="20576EAD"/>
    <w:multiLevelType w:val="hybridMultilevel"/>
    <w:tmpl w:val="7FC412F4"/>
    <w:lvl w:ilvl="0" w:tplc="54D4C78E">
      <w:start w:val="1"/>
      <w:numFmt w:val="lowerLetter"/>
      <w:lvlText w:val="%1)"/>
      <w:lvlJc w:val="left"/>
      <w:pPr>
        <w:tabs>
          <w:tab w:val="num" w:pos="1043"/>
        </w:tabs>
        <w:ind w:left="1043"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1">
    <w:nsid w:val="253356E5"/>
    <w:multiLevelType w:val="hybridMultilevel"/>
    <w:tmpl w:val="96522B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D83EBB"/>
    <w:multiLevelType w:val="hybridMultilevel"/>
    <w:tmpl w:val="524EE364"/>
    <w:lvl w:ilvl="0" w:tplc="1368C8E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8038AA"/>
    <w:multiLevelType w:val="hybridMultilevel"/>
    <w:tmpl w:val="71B24FE8"/>
    <w:lvl w:ilvl="0" w:tplc="CB5AB242">
      <w:start w:val="1"/>
      <w:numFmt w:val="decimal"/>
      <w:lvlText w:val="%1."/>
      <w:lvlJc w:val="left"/>
      <w:pPr>
        <w:tabs>
          <w:tab w:val="num" w:pos="360"/>
        </w:tabs>
        <w:ind w:left="360" w:hanging="360"/>
      </w:pPr>
      <w:rPr>
        <w:rFonts w:hint="default"/>
        <w:b w:val="0"/>
        <w:bCs w:val="0"/>
        <w:i w:val="0"/>
        <w:iCs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0380A31"/>
    <w:multiLevelType w:val="hybridMultilevel"/>
    <w:tmpl w:val="4DEEF406"/>
    <w:lvl w:ilvl="0" w:tplc="64D498A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912478"/>
    <w:multiLevelType w:val="hybridMultilevel"/>
    <w:tmpl w:val="AFFE3EFC"/>
    <w:lvl w:ilvl="0" w:tplc="CC30C46E">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C7694D"/>
    <w:multiLevelType w:val="hybridMultilevel"/>
    <w:tmpl w:val="0CAC6ACC"/>
    <w:lvl w:ilvl="0" w:tplc="649073F6">
      <w:start w:val="2"/>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8F5A7F"/>
    <w:multiLevelType w:val="hybridMultilevel"/>
    <w:tmpl w:val="96B63290"/>
    <w:lvl w:ilvl="0" w:tplc="0409000F">
      <w:start w:val="1"/>
      <w:numFmt w:val="decimal"/>
      <w:lvlText w:val="%1."/>
      <w:lvlJc w:val="left"/>
      <w:pPr>
        <w:tabs>
          <w:tab w:val="num" w:pos="360"/>
        </w:tabs>
        <w:ind w:left="360" w:hanging="360"/>
      </w:pPr>
    </w:lvl>
    <w:lvl w:ilvl="1" w:tplc="1FE8776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C9B5673"/>
    <w:multiLevelType w:val="hybridMultilevel"/>
    <w:tmpl w:val="CE9AA6C6"/>
    <w:lvl w:ilvl="0" w:tplc="C4EE69DA">
      <w:start w:val="1"/>
      <w:numFmt w:val="decimal"/>
      <w:lvlText w:val="%1."/>
      <w:lvlJc w:val="left"/>
      <w:pPr>
        <w:tabs>
          <w:tab w:val="num" w:pos="1115"/>
        </w:tabs>
        <w:ind w:left="1115" w:hanging="360"/>
      </w:pPr>
      <w:rPr>
        <w:rFonts w:hint="default"/>
      </w:rPr>
    </w:lvl>
    <w:lvl w:ilvl="1" w:tplc="C0B6BBB8">
      <w:start w:val="3"/>
      <w:numFmt w:val="decimal"/>
      <w:lvlText w:val="%2."/>
      <w:lvlJc w:val="left"/>
      <w:pPr>
        <w:tabs>
          <w:tab w:val="num" w:pos="1115"/>
        </w:tabs>
        <w:ind w:left="1115" w:hanging="360"/>
      </w:pPr>
      <w:rPr>
        <w:rFonts w:hint="default"/>
      </w:rPr>
    </w:lvl>
    <w:lvl w:ilvl="2" w:tplc="069AAD40">
      <w:start w:val="1"/>
      <w:numFmt w:val="lowerLetter"/>
      <w:lvlText w:val="%3)"/>
      <w:lvlJc w:val="left"/>
      <w:pPr>
        <w:tabs>
          <w:tab w:val="num" w:pos="2340"/>
        </w:tabs>
        <w:ind w:left="2340" w:hanging="360"/>
      </w:pPr>
      <w:rPr>
        <w:rFonts w:hint="default"/>
      </w:rPr>
    </w:lvl>
    <w:lvl w:ilvl="3" w:tplc="869C7F92">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A00E18"/>
    <w:multiLevelType w:val="hybridMultilevel"/>
    <w:tmpl w:val="D2745B12"/>
    <w:lvl w:ilvl="0" w:tplc="6C6CF90A">
      <w:start w:val="1"/>
      <w:numFmt w:val="upperRoman"/>
      <w:lvlText w:val="%1."/>
      <w:lvlJc w:val="left"/>
      <w:pPr>
        <w:tabs>
          <w:tab w:val="num" w:pos="1080"/>
        </w:tabs>
        <w:ind w:left="1080" w:hanging="720"/>
      </w:pPr>
      <w:rPr>
        <w:rFonts w:hint="default"/>
        <w:u w:val="none"/>
      </w:rPr>
    </w:lvl>
    <w:lvl w:ilvl="1" w:tplc="183276C4">
      <w:start w:val="2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D436F3"/>
    <w:multiLevelType w:val="hybridMultilevel"/>
    <w:tmpl w:val="236E84D8"/>
    <w:lvl w:ilvl="0" w:tplc="E286E10A">
      <w:start w:val="3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nsid w:val="4B536B62"/>
    <w:multiLevelType w:val="hybridMultilevel"/>
    <w:tmpl w:val="2EDE6578"/>
    <w:lvl w:ilvl="0" w:tplc="4100F788">
      <w:start w:val="33"/>
      <w:numFmt w:val="decimal"/>
      <w:lvlText w:val="%1."/>
      <w:lvlJc w:val="left"/>
      <w:pPr>
        <w:tabs>
          <w:tab w:val="num" w:pos="7170"/>
        </w:tabs>
        <w:ind w:left="717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BAD6D75"/>
    <w:multiLevelType w:val="hybridMultilevel"/>
    <w:tmpl w:val="12DCC712"/>
    <w:lvl w:ilvl="0" w:tplc="CD6E941E">
      <w:start w:val="10"/>
      <w:numFmt w:val="decimal"/>
      <w:lvlText w:val="%1."/>
      <w:lvlJc w:val="left"/>
      <w:pPr>
        <w:tabs>
          <w:tab w:val="num" w:pos="360"/>
        </w:tabs>
        <w:ind w:left="360" w:hanging="360"/>
      </w:pPr>
      <w:rPr>
        <w:rFonts w:hint="default"/>
      </w:rPr>
    </w:lvl>
    <w:lvl w:ilvl="1" w:tplc="79EA7F96">
      <w:start w:val="8"/>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F0C4DCF"/>
    <w:multiLevelType w:val="hybridMultilevel"/>
    <w:tmpl w:val="63124908"/>
    <w:lvl w:ilvl="0" w:tplc="EB6AED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EA649B"/>
    <w:multiLevelType w:val="hybridMultilevel"/>
    <w:tmpl w:val="02DAE610"/>
    <w:lvl w:ilvl="0" w:tplc="BA389CF0">
      <w:start w:val="15"/>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5010"/>
        </w:tabs>
        <w:ind w:left="-5010" w:hanging="360"/>
      </w:pPr>
    </w:lvl>
    <w:lvl w:ilvl="2" w:tplc="0409001B" w:tentative="1">
      <w:start w:val="1"/>
      <w:numFmt w:val="lowerRoman"/>
      <w:lvlText w:val="%3."/>
      <w:lvlJc w:val="right"/>
      <w:pPr>
        <w:tabs>
          <w:tab w:val="num" w:pos="-4290"/>
        </w:tabs>
        <w:ind w:left="-429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2850"/>
        </w:tabs>
        <w:ind w:left="-2850" w:hanging="360"/>
      </w:pPr>
    </w:lvl>
    <w:lvl w:ilvl="5" w:tplc="0409001B" w:tentative="1">
      <w:start w:val="1"/>
      <w:numFmt w:val="lowerRoman"/>
      <w:lvlText w:val="%6."/>
      <w:lvlJc w:val="right"/>
      <w:pPr>
        <w:tabs>
          <w:tab w:val="num" w:pos="-2130"/>
        </w:tabs>
        <w:ind w:left="-2130" w:hanging="180"/>
      </w:pPr>
    </w:lvl>
    <w:lvl w:ilvl="6" w:tplc="0409000F" w:tentative="1">
      <w:start w:val="1"/>
      <w:numFmt w:val="decimal"/>
      <w:lvlText w:val="%7."/>
      <w:lvlJc w:val="left"/>
      <w:pPr>
        <w:tabs>
          <w:tab w:val="num" w:pos="-1410"/>
        </w:tabs>
        <w:ind w:left="-1410" w:hanging="360"/>
      </w:pPr>
    </w:lvl>
    <w:lvl w:ilvl="7" w:tplc="04090019" w:tentative="1">
      <w:start w:val="1"/>
      <w:numFmt w:val="lowerLetter"/>
      <w:lvlText w:val="%8."/>
      <w:lvlJc w:val="left"/>
      <w:pPr>
        <w:tabs>
          <w:tab w:val="num" w:pos="-690"/>
        </w:tabs>
        <w:ind w:left="-690" w:hanging="360"/>
      </w:pPr>
    </w:lvl>
    <w:lvl w:ilvl="8" w:tplc="0409001B" w:tentative="1">
      <w:start w:val="1"/>
      <w:numFmt w:val="lowerRoman"/>
      <w:lvlText w:val="%9."/>
      <w:lvlJc w:val="right"/>
      <w:pPr>
        <w:tabs>
          <w:tab w:val="num" w:pos="30"/>
        </w:tabs>
        <w:ind w:left="30" w:hanging="180"/>
      </w:pPr>
    </w:lvl>
  </w:abstractNum>
  <w:abstractNum w:abstractNumId="25">
    <w:nsid w:val="53411CFC"/>
    <w:multiLevelType w:val="hybridMultilevel"/>
    <w:tmpl w:val="9A948450"/>
    <w:lvl w:ilvl="0" w:tplc="EED26FAE">
      <w:start w:val="18"/>
      <w:numFmt w:val="decimal"/>
      <w:lvlText w:val="%1."/>
      <w:lvlJc w:val="left"/>
      <w:pPr>
        <w:tabs>
          <w:tab w:val="num" w:pos="360"/>
        </w:tabs>
        <w:ind w:left="360" w:hanging="360"/>
      </w:pPr>
      <w:rPr>
        <w:rFonts w:hint="default"/>
      </w:rPr>
    </w:lvl>
    <w:lvl w:ilvl="1" w:tplc="51B0383A">
      <w:start w:val="2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F80D0F"/>
    <w:multiLevelType w:val="hybridMultilevel"/>
    <w:tmpl w:val="9D428272"/>
    <w:lvl w:ilvl="0" w:tplc="360A8998">
      <w:start w:val="1"/>
      <w:numFmt w:val="decimal"/>
      <w:lvlText w:val="%1."/>
      <w:lvlJc w:val="left"/>
      <w:pPr>
        <w:tabs>
          <w:tab w:val="num" w:pos="734"/>
        </w:tabs>
        <w:ind w:left="734" w:hanging="360"/>
      </w:pPr>
    </w:lvl>
    <w:lvl w:ilvl="1" w:tplc="04090019">
      <w:start w:val="1"/>
      <w:numFmt w:val="lowerLetter"/>
      <w:lvlText w:val="%2."/>
      <w:lvlJc w:val="left"/>
      <w:pPr>
        <w:tabs>
          <w:tab w:val="num" w:pos="374"/>
        </w:tabs>
        <w:ind w:left="374" w:hanging="360"/>
      </w:pPr>
    </w:lvl>
    <w:lvl w:ilvl="2" w:tplc="0409001B">
      <w:start w:val="1"/>
      <w:numFmt w:val="decimal"/>
      <w:lvlText w:val="%3."/>
      <w:lvlJc w:val="left"/>
      <w:pPr>
        <w:tabs>
          <w:tab w:val="num" w:pos="1814"/>
        </w:tabs>
        <w:ind w:left="1814" w:hanging="360"/>
      </w:pPr>
    </w:lvl>
    <w:lvl w:ilvl="3" w:tplc="0409000F">
      <w:start w:val="1"/>
      <w:numFmt w:val="decimal"/>
      <w:lvlText w:val="%4."/>
      <w:lvlJc w:val="left"/>
      <w:pPr>
        <w:tabs>
          <w:tab w:val="num" w:pos="2534"/>
        </w:tabs>
        <w:ind w:left="2534" w:hanging="360"/>
      </w:pPr>
    </w:lvl>
    <w:lvl w:ilvl="4" w:tplc="04090019">
      <w:start w:val="1"/>
      <w:numFmt w:val="decimal"/>
      <w:lvlText w:val="%5."/>
      <w:lvlJc w:val="left"/>
      <w:pPr>
        <w:tabs>
          <w:tab w:val="num" w:pos="3254"/>
        </w:tabs>
        <w:ind w:left="3254" w:hanging="360"/>
      </w:pPr>
    </w:lvl>
    <w:lvl w:ilvl="5" w:tplc="0409001B">
      <w:start w:val="1"/>
      <w:numFmt w:val="decimal"/>
      <w:lvlText w:val="%6."/>
      <w:lvlJc w:val="left"/>
      <w:pPr>
        <w:tabs>
          <w:tab w:val="num" w:pos="3974"/>
        </w:tabs>
        <w:ind w:left="3974" w:hanging="360"/>
      </w:pPr>
    </w:lvl>
    <w:lvl w:ilvl="6" w:tplc="0409000F">
      <w:start w:val="1"/>
      <w:numFmt w:val="decimal"/>
      <w:lvlText w:val="%7."/>
      <w:lvlJc w:val="left"/>
      <w:pPr>
        <w:tabs>
          <w:tab w:val="num" w:pos="4694"/>
        </w:tabs>
        <w:ind w:left="4694" w:hanging="360"/>
      </w:pPr>
    </w:lvl>
    <w:lvl w:ilvl="7" w:tplc="04090019">
      <w:start w:val="1"/>
      <w:numFmt w:val="decimal"/>
      <w:lvlText w:val="%8."/>
      <w:lvlJc w:val="left"/>
      <w:pPr>
        <w:tabs>
          <w:tab w:val="num" w:pos="5414"/>
        </w:tabs>
        <w:ind w:left="5414" w:hanging="360"/>
      </w:pPr>
    </w:lvl>
    <w:lvl w:ilvl="8" w:tplc="0409001B">
      <w:start w:val="1"/>
      <w:numFmt w:val="decimal"/>
      <w:lvlText w:val="%9."/>
      <w:lvlJc w:val="left"/>
      <w:pPr>
        <w:tabs>
          <w:tab w:val="num" w:pos="6134"/>
        </w:tabs>
        <w:ind w:left="6134" w:hanging="360"/>
      </w:pPr>
    </w:lvl>
  </w:abstractNum>
  <w:abstractNum w:abstractNumId="27">
    <w:nsid w:val="668B3885"/>
    <w:multiLevelType w:val="hybridMultilevel"/>
    <w:tmpl w:val="0EC04F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6E65250"/>
    <w:multiLevelType w:val="hybridMultilevel"/>
    <w:tmpl w:val="FACC2D30"/>
    <w:lvl w:ilvl="0" w:tplc="E58CDF52">
      <w:start w:val="1"/>
      <w:numFmt w:val="decimal"/>
      <w:lvlText w:val="%1."/>
      <w:lvlJc w:val="left"/>
      <w:pPr>
        <w:tabs>
          <w:tab w:val="num" w:pos="360"/>
        </w:tabs>
        <w:ind w:left="360" w:hanging="360"/>
      </w:pPr>
      <w:rPr>
        <w:rFonts w:hint="default"/>
      </w:rPr>
    </w:lvl>
    <w:lvl w:ilvl="1" w:tplc="D6808020">
      <w:numFmt w:val="decimalZero"/>
      <w:lvlText w:val="%2"/>
      <w:lvlJc w:val="left"/>
      <w:pPr>
        <w:tabs>
          <w:tab w:val="num" w:pos="818"/>
        </w:tabs>
        <w:ind w:left="818" w:hanging="360"/>
      </w:pPr>
      <w:rPr>
        <w:rFonts w:hint="default"/>
      </w:rPr>
    </w:lvl>
    <w:lvl w:ilvl="2" w:tplc="0409001B" w:tentative="1">
      <w:start w:val="1"/>
      <w:numFmt w:val="lowerRoman"/>
      <w:lvlText w:val="%3."/>
      <w:lvlJc w:val="right"/>
      <w:pPr>
        <w:tabs>
          <w:tab w:val="num" w:pos="1538"/>
        </w:tabs>
        <w:ind w:left="1538" w:hanging="180"/>
      </w:pPr>
    </w:lvl>
    <w:lvl w:ilvl="3" w:tplc="0409000F" w:tentative="1">
      <w:start w:val="1"/>
      <w:numFmt w:val="decimal"/>
      <w:lvlText w:val="%4."/>
      <w:lvlJc w:val="left"/>
      <w:pPr>
        <w:tabs>
          <w:tab w:val="num" w:pos="2258"/>
        </w:tabs>
        <w:ind w:left="2258" w:hanging="360"/>
      </w:pPr>
    </w:lvl>
    <w:lvl w:ilvl="4" w:tplc="04090019" w:tentative="1">
      <w:start w:val="1"/>
      <w:numFmt w:val="lowerLetter"/>
      <w:lvlText w:val="%5."/>
      <w:lvlJc w:val="left"/>
      <w:pPr>
        <w:tabs>
          <w:tab w:val="num" w:pos="2978"/>
        </w:tabs>
        <w:ind w:left="2978" w:hanging="360"/>
      </w:pPr>
    </w:lvl>
    <w:lvl w:ilvl="5" w:tplc="0409001B" w:tentative="1">
      <w:start w:val="1"/>
      <w:numFmt w:val="lowerRoman"/>
      <w:lvlText w:val="%6."/>
      <w:lvlJc w:val="right"/>
      <w:pPr>
        <w:tabs>
          <w:tab w:val="num" w:pos="3698"/>
        </w:tabs>
        <w:ind w:left="3698" w:hanging="180"/>
      </w:pPr>
    </w:lvl>
    <w:lvl w:ilvl="6" w:tplc="0409000F" w:tentative="1">
      <w:start w:val="1"/>
      <w:numFmt w:val="decimal"/>
      <w:lvlText w:val="%7."/>
      <w:lvlJc w:val="left"/>
      <w:pPr>
        <w:tabs>
          <w:tab w:val="num" w:pos="4418"/>
        </w:tabs>
        <w:ind w:left="4418" w:hanging="360"/>
      </w:pPr>
    </w:lvl>
    <w:lvl w:ilvl="7" w:tplc="04090019" w:tentative="1">
      <w:start w:val="1"/>
      <w:numFmt w:val="lowerLetter"/>
      <w:lvlText w:val="%8."/>
      <w:lvlJc w:val="left"/>
      <w:pPr>
        <w:tabs>
          <w:tab w:val="num" w:pos="5138"/>
        </w:tabs>
        <w:ind w:left="5138" w:hanging="360"/>
      </w:pPr>
    </w:lvl>
    <w:lvl w:ilvl="8" w:tplc="0409001B" w:tentative="1">
      <w:start w:val="1"/>
      <w:numFmt w:val="lowerRoman"/>
      <w:lvlText w:val="%9."/>
      <w:lvlJc w:val="right"/>
      <w:pPr>
        <w:tabs>
          <w:tab w:val="num" w:pos="5858"/>
        </w:tabs>
        <w:ind w:left="5858" w:hanging="180"/>
      </w:pPr>
    </w:lvl>
  </w:abstractNum>
  <w:abstractNum w:abstractNumId="29">
    <w:nsid w:val="69496915"/>
    <w:multiLevelType w:val="hybridMultilevel"/>
    <w:tmpl w:val="4D2ABB12"/>
    <w:lvl w:ilvl="0" w:tplc="E55A6206">
      <w:start w:val="12"/>
      <w:numFmt w:val="decimal"/>
      <w:lvlText w:val="%1."/>
      <w:lvlJc w:val="left"/>
      <w:pPr>
        <w:tabs>
          <w:tab w:val="num" w:pos="6840"/>
        </w:tabs>
        <w:ind w:left="6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F22B4D"/>
    <w:multiLevelType w:val="hybridMultilevel"/>
    <w:tmpl w:val="1EB0C300"/>
    <w:lvl w:ilvl="0" w:tplc="A61CF724">
      <w:start w:val="16"/>
      <w:numFmt w:val="decimal"/>
      <w:lvlText w:val="%1."/>
      <w:lvlJc w:val="left"/>
      <w:pPr>
        <w:tabs>
          <w:tab w:val="num" w:pos="360"/>
        </w:tabs>
        <w:ind w:left="360" w:hanging="360"/>
      </w:pPr>
      <w:rPr>
        <w:rFonts w:hint="default"/>
      </w:rPr>
    </w:lvl>
    <w:lvl w:ilvl="1" w:tplc="071C0C02">
      <w:start w:val="1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B4F095D"/>
    <w:multiLevelType w:val="hybridMultilevel"/>
    <w:tmpl w:val="AFC82D34"/>
    <w:lvl w:ilvl="0" w:tplc="6BB0DCEC">
      <w:start w:val="5"/>
      <w:numFmt w:val="decimal"/>
      <w:lvlText w:val="%1."/>
      <w:lvlJc w:val="left"/>
      <w:pPr>
        <w:tabs>
          <w:tab w:val="num" w:pos="6840"/>
        </w:tabs>
        <w:ind w:left="6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D57026A"/>
    <w:multiLevelType w:val="hybridMultilevel"/>
    <w:tmpl w:val="3D94A19C"/>
    <w:lvl w:ilvl="0" w:tplc="1E52986E">
      <w:start w:val="31"/>
      <w:numFmt w:val="decimal"/>
      <w:lvlText w:val="%1."/>
      <w:lvlJc w:val="left"/>
      <w:pPr>
        <w:tabs>
          <w:tab w:val="num" w:pos="795"/>
        </w:tabs>
        <w:ind w:left="795" w:hanging="48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3">
    <w:nsid w:val="6E5B63FA"/>
    <w:multiLevelType w:val="hybridMultilevel"/>
    <w:tmpl w:val="9B30177A"/>
    <w:lvl w:ilvl="0" w:tplc="10A630DE">
      <w:start w:val="1"/>
      <w:numFmt w:val="decimal"/>
      <w:lvlText w:val="%1."/>
      <w:lvlJc w:val="left"/>
      <w:pPr>
        <w:ind w:left="720" w:hanging="360"/>
      </w:pPr>
      <w:rPr>
        <w:rFonts w:ascii="Arial" w:hAnsi="Arial" w:cs="Arial" w:hint="default"/>
        <w:b w:val="0"/>
        <w:bCs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4">
    <w:nsid w:val="6F5561F5"/>
    <w:multiLevelType w:val="hybridMultilevel"/>
    <w:tmpl w:val="81285DC4"/>
    <w:lvl w:ilvl="0" w:tplc="30ACA4A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1D0045F"/>
    <w:multiLevelType w:val="hybridMultilevel"/>
    <w:tmpl w:val="AC245B9E"/>
    <w:lvl w:ilvl="0" w:tplc="E6BC4510">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5010"/>
        </w:tabs>
        <w:ind w:left="-5010" w:hanging="360"/>
      </w:pPr>
    </w:lvl>
    <w:lvl w:ilvl="2" w:tplc="0409001B" w:tentative="1">
      <w:start w:val="1"/>
      <w:numFmt w:val="lowerRoman"/>
      <w:lvlText w:val="%3."/>
      <w:lvlJc w:val="right"/>
      <w:pPr>
        <w:tabs>
          <w:tab w:val="num" w:pos="-4290"/>
        </w:tabs>
        <w:ind w:left="-429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2850"/>
        </w:tabs>
        <w:ind w:left="-2850" w:hanging="360"/>
      </w:pPr>
    </w:lvl>
    <w:lvl w:ilvl="5" w:tplc="0409001B" w:tentative="1">
      <w:start w:val="1"/>
      <w:numFmt w:val="lowerRoman"/>
      <w:lvlText w:val="%6."/>
      <w:lvlJc w:val="right"/>
      <w:pPr>
        <w:tabs>
          <w:tab w:val="num" w:pos="-2130"/>
        </w:tabs>
        <w:ind w:left="-2130" w:hanging="180"/>
      </w:pPr>
    </w:lvl>
    <w:lvl w:ilvl="6" w:tplc="0409000F" w:tentative="1">
      <w:start w:val="1"/>
      <w:numFmt w:val="decimal"/>
      <w:lvlText w:val="%7."/>
      <w:lvlJc w:val="left"/>
      <w:pPr>
        <w:tabs>
          <w:tab w:val="num" w:pos="-1410"/>
        </w:tabs>
        <w:ind w:left="-1410" w:hanging="360"/>
      </w:pPr>
    </w:lvl>
    <w:lvl w:ilvl="7" w:tplc="04090019" w:tentative="1">
      <w:start w:val="1"/>
      <w:numFmt w:val="lowerLetter"/>
      <w:lvlText w:val="%8."/>
      <w:lvlJc w:val="left"/>
      <w:pPr>
        <w:tabs>
          <w:tab w:val="num" w:pos="-690"/>
        </w:tabs>
        <w:ind w:left="-690" w:hanging="360"/>
      </w:pPr>
    </w:lvl>
    <w:lvl w:ilvl="8" w:tplc="0409001B" w:tentative="1">
      <w:start w:val="1"/>
      <w:numFmt w:val="lowerRoman"/>
      <w:lvlText w:val="%9."/>
      <w:lvlJc w:val="right"/>
      <w:pPr>
        <w:tabs>
          <w:tab w:val="num" w:pos="30"/>
        </w:tabs>
        <w:ind w:left="30" w:hanging="180"/>
      </w:pPr>
    </w:lvl>
  </w:abstractNum>
  <w:abstractNum w:abstractNumId="36">
    <w:nsid w:val="7784470E"/>
    <w:multiLevelType w:val="hybridMultilevel"/>
    <w:tmpl w:val="688C3B2A"/>
    <w:lvl w:ilvl="0" w:tplc="0409000F">
      <w:start w:val="1"/>
      <w:numFmt w:val="decimal"/>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7">
    <w:nsid w:val="77E561F9"/>
    <w:multiLevelType w:val="hybridMultilevel"/>
    <w:tmpl w:val="09D826CC"/>
    <w:lvl w:ilvl="0" w:tplc="C1243952">
      <w:start w:val="2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5010"/>
        </w:tabs>
        <w:ind w:left="-5010" w:hanging="360"/>
      </w:pPr>
    </w:lvl>
    <w:lvl w:ilvl="2" w:tplc="0409001B" w:tentative="1">
      <w:start w:val="1"/>
      <w:numFmt w:val="lowerRoman"/>
      <w:lvlText w:val="%3."/>
      <w:lvlJc w:val="right"/>
      <w:pPr>
        <w:tabs>
          <w:tab w:val="num" w:pos="-4290"/>
        </w:tabs>
        <w:ind w:left="-429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2850"/>
        </w:tabs>
        <w:ind w:left="-2850" w:hanging="360"/>
      </w:pPr>
    </w:lvl>
    <w:lvl w:ilvl="5" w:tplc="0409001B" w:tentative="1">
      <w:start w:val="1"/>
      <w:numFmt w:val="lowerRoman"/>
      <w:lvlText w:val="%6."/>
      <w:lvlJc w:val="right"/>
      <w:pPr>
        <w:tabs>
          <w:tab w:val="num" w:pos="-2130"/>
        </w:tabs>
        <w:ind w:left="-2130" w:hanging="180"/>
      </w:pPr>
    </w:lvl>
    <w:lvl w:ilvl="6" w:tplc="0409000F" w:tentative="1">
      <w:start w:val="1"/>
      <w:numFmt w:val="decimal"/>
      <w:lvlText w:val="%7."/>
      <w:lvlJc w:val="left"/>
      <w:pPr>
        <w:tabs>
          <w:tab w:val="num" w:pos="-1410"/>
        </w:tabs>
        <w:ind w:left="-1410" w:hanging="360"/>
      </w:pPr>
    </w:lvl>
    <w:lvl w:ilvl="7" w:tplc="04090019" w:tentative="1">
      <w:start w:val="1"/>
      <w:numFmt w:val="lowerLetter"/>
      <w:lvlText w:val="%8."/>
      <w:lvlJc w:val="left"/>
      <w:pPr>
        <w:tabs>
          <w:tab w:val="num" w:pos="-690"/>
        </w:tabs>
        <w:ind w:left="-690" w:hanging="360"/>
      </w:pPr>
    </w:lvl>
    <w:lvl w:ilvl="8" w:tplc="0409001B" w:tentative="1">
      <w:start w:val="1"/>
      <w:numFmt w:val="lowerRoman"/>
      <w:lvlText w:val="%9."/>
      <w:lvlJc w:val="right"/>
      <w:pPr>
        <w:tabs>
          <w:tab w:val="num" w:pos="30"/>
        </w:tabs>
        <w:ind w:left="30" w:hanging="180"/>
      </w:pPr>
    </w:lvl>
  </w:abstractNum>
  <w:abstractNum w:abstractNumId="38">
    <w:nsid w:val="792E247C"/>
    <w:multiLevelType w:val="hybridMultilevel"/>
    <w:tmpl w:val="5FD4D788"/>
    <w:lvl w:ilvl="0" w:tplc="365817B0">
      <w:start w:val="1"/>
      <w:numFmt w:val="decimal"/>
      <w:lvlText w:val="%1."/>
      <w:lvlJc w:val="left"/>
      <w:pPr>
        <w:tabs>
          <w:tab w:val="num" w:pos="720"/>
        </w:tabs>
        <w:ind w:left="72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C9C3044"/>
    <w:multiLevelType w:val="hybridMultilevel"/>
    <w:tmpl w:val="D1A41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D073924"/>
    <w:multiLevelType w:val="hybridMultilevel"/>
    <w:tmpl w:val="1D907B98"/>
    <w:lvl w:ilvl="0" w:tplc="4B2C58D2">
      <w:start w:val="4"/>
      <w:numFmt w:val="decimal"/>
      <w:lvlText w:val="%1."/>
      <w:lvlJc w:val="left"/>
      <w:pPr>
        <w:tabs>
          <w:tab w:val="num" w:pos="360"/>
        </w:tabs>
        <w:ind w:left="360" w:hanging="360"/>
      </w:pPr>
      <w:rPr>
        <w:rFonts w:hint="default"/>
      </w:rPr>
    </w:lvl>
    <w:lvl w:ilvl="1" w:tplc="696E2EE4">
      <w:start w:val="4"/>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27"/>
  </w:num>
  <w:num w:numId="3">
    <w:abstractNumId w:val="11"/>
  </w:num>
  <w:num w:numId="4">
    <w:abstractNumId w:val="36"/>
  </w:num>
  <w:num w:numId="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28"/>
  </w:num>
  <w:num w:numId="8">
    <w:abstractNumId w:val="9"/>
  </w:num>
  <w:num w:numId="9">
    <w:abstractNumId w:val="22"/>
  </w:num>
  <w:num w:numId="10">
    <w:abstractNumId w:val="40"/>
  </w:num>
  <w:num w:numId="11">
    <w:abstractNumId w:val="30"/>
  </w:num>
  <w:num w:numId="12">
    <w:abstractNumId w:val="25"/>
  </w:num>
  <w:num w:numId="13">
    <w:abstractNumId w:val="32"/>
  </w:num>
  <w:num w:numId="14">
    <w:abstractNumId w:val="20"/>
  </w:num>
  <w:num w:numId="15">
    <w:abstractNumId w:val="23"/>
  </w:num>
  <w:num w:numId="16">
    <w:abstractNumId w:val="0"/>
  </w:num>
  <w:num w:numId="17">
    <w:abstractNumId w:val="18"/>
  </w:num>
  <w:num w:numId="18">
    <w:abstractNumId w:val="34"/>
  </w:num>
  <w:num w:numId="19">
    <w:abstractNumId w:val="10"/>
  </w:num>
  <w:num w:numId="20">
    <w:abstractNumId w:val="31"/>
  </w:num>
  <w:num w:numId="21">
    <w:abstractNumId w:val="6"/>
  </w:num>
  <w:num w:numId="22">
    <w:abstractNumId w:val="2"/>
  </w:num>
  <w:num w:numId="23">
    <w:abstractNumId w:val="29"/>
  </w:num>
  <w:num w:numId="24">
    <w:abstractNumId w:val="35"/>
  </w:num>
  <w:num w:numId="25">
    <w:abstractNumId w:val="24"/>
  </w:num>
  <w:num w:numId="26">
    <w:abstractNumId w:val="37"/>
  </w:num>
  <w:num w:numId="27">
    <w:abstractNumId w:val="7"/>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7"/>
  </w:num>
  <w:num w:numId="31">
    <w:abstractNumId w:val="1"/>
  </w:num>
  <w:num w:numId="32">
    <w:abstractNumId w:val="8"/>
  </w:num>
  <w:num w:numId="33">
    <w:abstractNumId w:val="19"/>
  </w:num>
  <w:num w:numId="34">
    <w:abstractNumId w:val="13"/>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15"/>
  </w:num>
  <w:num w:numId="46">
    <w:abstractNumId w:val="3"/>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FF7"/>
    <w:rsid w:val="00004C07"/>
    <w:rsid w:val="000873A0"/>
    <w:rsid w:val="00160F64"/>
    <w:rsid w:val="002B045B"/>
    <w:rsid w:val="002D4FF7"/>
    <w:rsid w:val="006F3DB7"/>
    <w:rsid w:val="007070E8"/>
    <w:rsid w:val="008E7809"/>
    <w:rsid w:val="00970976"/>
    <w:rsid w:val="00996478"/>
    <w:rsid w:val="00A62681"/>
    <w:rsid w:val="00BC01AC"/>
    <w:rsid w:val="00CC333E"/>
    <w:rsid w:val="00D476AC"/>
    <w:rsid w:val="00F71821"/>
    <w:rsid w:val="00FA686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uiPriority w:val="99"/>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uiPriority w:val="99"/>
    <w:rPr>
      <w:sz w:val="32"/>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uiPriority w:val="99"/>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uiPriority w:val="99"/>
    <w:rPr>
      <w:sz w:val="32"/>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hllltd</Company>
  <LinksUpToDate>false</LinksUpToDate>
  <CharactersWithSpaces>10313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Pramod P Patil </cp:lastModifiedBy>
  <cp:revision>3</cp:revision>
  <cp:lastPrinted>2017-05-24T09:53:00Z</cp:lastPrinted>
  <dcterms:created xsi:type="dcterms:W3CDTF">2020-03-11T08:02:00Z</dcterms:created>
  <dcterms:modified xsi:type="dcterms:W3CDTF">2020-03-11T08:04:00Z</dcterms:modified>
</cp:coreProperties>
</file>