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चएलएल लाइफ़केयर लिमिटेड</w:t>
      </w:r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उघम </w:t>
      </w:r>
      <w:r w:rsidRPr="00A6768C">
        <w:rPr>
          <w:b/>
          <w:bCs/>
          <w:sz w:val="24"/>
          <w:szCs w:val="24"/>
        </w:rPr>
        <w:t>/(A Govt. of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नं .1 ,लिंगवेल </w:t>
      </w:r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टावर्स </w:t>
      </w:r>
      <w:r w:rsidRPr="00A6768C">
        <w:rPr>
          <w:b/>
          <w:bCs/>
          <w:sz w:val="24"/>
          <w:szCs w:val="24"/>
        </w:rPr>
        <w:t>/No. 185, Plot No.1, Lingavel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बाईपास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Vijayanagar,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वेलाचेरी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चेन्नई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 xml:space="preserve">/Velachery,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</w:t>
      </w:r>
      <w:r w:rsidR="004C71A4">
        <w:rPr>
          <w:rFonts w:ascii="Times New Roman" w:hAnsi="Times New Roman"/>
          <w:bCs w:val="0"/>
          <w:sz w:val="24"/>
          <w:u w:val="single"/>
        </w:rPr>
        <w:t xml:space="preserve"> No. 02</w:t>
      </w:r>
      <w:r w:rsidR="006F3587">
        <w:rPr>
          <w:rFonts w:ascii="Times New Roman" w:hAnsi="Times New Roman"/>
          <w:bCs w:val="0"/>
          <w:sz w:val="24"/>
          <w:u w:val="single"/>
        </w:rPr>
        <w:t xml:space="preserve"> </w:t>
      </w:r>
      <w:r>
        <w:rPr>
          <w:rFonts w:ascii="Times New Roman" w:hAnsi="Times New Roman"/>
          <w:bCs w:val="0"/>
          <w:sz w:val="24"/>
          <w:u w:val="single"/>
        </w:rPr>
        <w:t xml:space="preserve"> TO TENDER - 1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>TENDER FOR SUPPLY OF BLOOD BANK EQUIPMENTS   AT   DESIGNATED MEDICAL COLLEGE BLOOD BANKS  STATE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F42079" w:rsidRPr="00E04053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F42079" w:rsidRPr="00CC7237" w:rsidRDefault="00F42079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F42079" w:rsidRPr="0036090C" w:rsidRDefault="00F42079" w:rsidP="00C64575">
            <w:pPr>
              <w:rPr>
                <w:b/>
                <w:bCs/>
                <w:sz w:val="28"/>
                <w:szCs w:val="28"/>
              </w:rPr>
            </w:pPr>
            <w:r w:rsidRPr="0036090C">
              <w:rPr>
                <w:b/>
                <w:bCs/>
                <w:sz w:val="28"/>
                <w:szCs w:val="28"/>
              </w:rPr>
              <w:t>Donor Weighing Scale</w:t>
            </w:r>
          </w:p>
        </w:tc>
        <w:tc>
          <w:tcPr>
            <w:tcW w:w="1380" w:type="dxa"/>
            <w:vAlign w:val="center"/>
          </w:tcPr>
          <w:p w:rsidR="00F42079" w:rsidRPr="00CC7237" w:rsidRDefault="00F42079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F42079">
        <w:rPr>
          <w:color w:val="auto"/>
          <w:sz w:val="24"/>
          <w:szCs w:val="24"/>
        </w:rPr>
        <w:t>HLL/CMO/HCD/UP-MCH/BB/2015-16/15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date and time of receipt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Tender : - </w:t>
            </w:r>
            <w:r w:rsidR="006F3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6F3587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337922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7A03BB"/>
    <w:rsid w:val="00063587"/>
    <w:rsid w:val="00096CCC"/>
    <w:rsid w:val="00121682"/>
    <w:rsid w:val="00194B5F"/>
    <w:rsid w:val="001B22B3"/>
    <w:rsid w:val="00293B37"/>
    <w:rsid w:val="00337922"/>
    <w:rsid w:val="003B124F"/>
    <w:rsid w:val="00404761"/>
    <w:rsid w:val="004C71A4"/>
    <w:rsid w:val="00542230"/>
    <w:rsid w:val="00583BC3"/>
    <w:rsid w:val="005B035D"/>
    <w:rsid w:val="006F3587"/>
    <w:rsid w:val="007A03BB"/>
    <w:rsid w:val="007D3066"/>
    <w:rsid w:val="00807A2F"/>
    <w:rsid w:val="00831F8F"/>
    <w:rsid w:val="009559C5"/>
    <w:rsid w:val="009D4209"/>
    <w:rsid w:val="009E69C6"/>
    <w:rsid w:val="00A132BA"/>
    <w:rsid w:val="00A6768C"/>
    <w:rsid w:val="00C03127"/>
    <w:rsid w:val="00C32D64"/>
    <w:rsid w:val="00C3660F"/>
    <w:rsid w:val="00D4517A"/>
    <w:rsid w:val="00DE6625"/>
    <w:rsid w:val="00E0325E"/>
    <w:rsid w:val="00EE7DAB"/>
    <w:rsid w:val="00F40504"/>
    <w:rsid w:val="00F4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6</cp:revision>
  <dcterms:created xsi:type="dcterms:W3CDTF">2016-03-14T15:11:00Z</dcterms:created>
  <dcterms:modified xsi:type="dcterms:W3CDTF">2016-03-17T10:29:00Z</dcterms:modified>
</cp:coreProperties>
</file>