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571" w:rsidRPr="00166C4A" w:rsidRDefault="00797571"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0E7AFB" w:rsidRPr="00CA62CE" w:rsidRDefault="00756B14" w:rsidP="009E6F83">
      <w:pPr>
        <w:tabs>
          <w:tab w:val="center" w:pos="5315"/>
          <w:tab w:val="left" w:pos="8683"/>
        </w:tabs>
        <w:rPr>
          <w:rFonts w:asciiTheme="majorHAnsi" w:hAnsiTheme="majorHAnsi" w:cs="Tahoma"/>
          <w:b/>
        </w:rPr>
      </w:pPr>
      <w:r w:rsidRPr="00166C4A">
        <w:rPr>
          <w:rFonts w:asciiTheme="majorHAnsi" w:hAnsiTheme="majorHAnsi" w:cs="Tahoma"/>
          <w:b/>
        </w:rPr>
        <w:tab/>
      </w:r>
      <w:r w:rsidR="0060320F" w:rsidRPr="00CA62CE">
        <w:rPr>
          <w:rFonts w:asciiTheme="majorHAnsi" w:hAnsiTheme="majorHAnsi" w:cs="Tahoma"/>
          <w:b/>
        </w:rPr>
        <w:t>TENDER DOCUMENT</w:t>
      </w:r>
      <w:r w:rsidRPr="00CA62CE">
        <w:rPr>
          <w:rFonts w:asciiTheme="majorHAnsi" w:hAnsiTheme="majorHAnsi" w:cs="Tahoma"/>
          <w:b/>
        </w:rPr>
        <w:tab/>
      </w:r>
    </w:p>
    <w:p w:rsidR="000E7AFB" w:rsidRPr="00CA62CE" w:rsidRDefault="000E7AFB" w:rsidP="009E6F83">
      <w:pPr>
        <w:rPr>
          <w:rFonts w:asciiTheme="majorHAnsi" w:hAnsiTheme="majorHAnsi" w:cs="Tahoma"/>
          <w:b/>
        </w:rPr>
      </w:pPr>
    </w:p>
    <w:p w:rsidR="000E7AFB" w:rsidRPr="00CA62CE" w:rsidRDefault="000E7AFB" w:rsidP="009E6F83">
      <w:pPr>
        <w:pStyle w:val="Heading6"/>
        <w:rPr>
          <w:rFonts w:asciiTheme="majorHAnsi" w:hAnsiTheme="majorHAnsi"/>
          <w:i w:val="0"/>
          <w:sz w:val="24"/>
          <w:szCs w:val="24"/>
        </w:rPr>
      </w:pPr>
    </w:p>
    <w:p w:rsidR="000E7AFB" w:rsidRPr="00CA62CE" w:rsidRDefault="000E7AFB" w:rsidP="009E6F83">
      <w:pPr>
        <w:pStyle w:val="Heading6"/>
        <w:tabs>
          <w:tab w:val="left" w:pos="8775"/>
        </w:tabs>
        <w:rPr>
          <w:rFonts w:asciiTheme="majorHAnsi" w:hAnsiTheme="majorHAnsi"/>
          <w:i w:val="0"/>
          <w:sz w:val="24"/>
          <w:szCs w:val="24"/>
        </w:rPr>
      </w:pPr>
    </w:p>
    <w:p w:rsidR="000E7AFB" w:rsidRPr="00CA62CE" w:rsidRDefault="000E7AFB" w:rsidP="009E6F83">
      <w:pPr>
        <w:pStyle w:val="Heading6"/>
        <w:rPr>
          <w:rFonts w:asciiTheme="majorHAnsi" w:hAnsiTheme="majorHAnsi"/>
          <w:i w:val="0"/>
          <w:sz w:val="24"/>
          <w:szCs w:val="24"/>
        </w:rPr>
      </w:pPr>
    </w:p>
    <w:p w:rsidR="003B65BB" w:rsidRPr="00CA62CE" w:rsidRDefault="0013617D" w:rsidP="009E6F83">
      <w:pPr>
        <w:pStyle w:val="Heading6"/>
        <w:rPr>
          <w:rFonts w:asciiTheme="majorHAnsi" w:hAnsiTheme="majorHAnsi" w:cs="Arial"/>
          <w:i w:val="0"/>
          <w:sz w:val="24"/>
          <w:szCs w:val="24"/>
          <w:u w:val="none"/>
        </w:rPr>
      </w:pPr>
      <w:r w:rsidRPr="00CA62CE">
        <w:rPr>
          <w:rFonts w:asciiTheme="majorHAnsi" w:hAnsiTheme="majorHAnsi" w:cs="Arial Unicode MS"/>
          <w:i w:val="0"/>
          <w:sz w:val="24"/>
          <w:szCs w:val="24"/>
          <w:u w:val="none"/>
          <w:cs/>
          <w:lang w:bidi="hi-IN"/>
        </w:rPr>
        <w:t>मद</w:t>
      </w:r>
      <w:r w:rsidRPr="00CA62CE">
        <w:rPr>
          <w:rFonts w:asciiTheme="majorHAnsi" w:hAnsiTheme="majorHAnsi" w:cs="Mangal"/>
          <w:i w:val="0"/>
          <w:sz w:val="24"/>
          <w:szCs w:val="24"/>
          <w:u w:val="none"/>
          <w:cs/>
          <w:lang w:bidi="hi-IN"/>
        </w:rPr>
        <w:t>:</w:t>
      </w:r>
      <w:r w:rsidR="001977F4">
        <w:rPr>
          <w:rFonts w:asciiTheme="majorHAnsi" w:hAnsiTheme="majorHAnsi" w:cs="Mangal" w:hint="cs"/>
          <w:i w:val="0"/>
          <w:sz w:val="24"/>
          <w:szCs w:val="24"/>
          <w:u w:val="none"/>
          <w:cs/>
          <w:lang w:bidi="hi-IN"/>
        </w:rPr>
        <w:t xml:space="preserve"> </w:t>
      </w:r>
      <w:r w:rsidR="002D1673">
        <w:rPr>
          <w:rFonts w:ascii="Mangal" w:hAnsi="Mangal" w:cs="Arial Unicode MS" w:hint="cs"/>
          <w:i w:val="0"/>
          <w:sz w:val="24"/>
          <w:szCs w:val="24"/>
          <w:u w:val="none"/>
          <w:cs/>
          <w:lang w:bidi="hi-IN"/>
        </w:rPr>
        <w:t>लाल री एजेंट एवं कंट्रोल स्टटण्डर्ड</w:t>
      </w:r>
      <w:r w:rsidR="001977F4">
        <w:rPr>
          <w:rFonts w:ascii="Mangal" w:hAnsi="Mangal" w:cs="Arial Unicode MS" w:hint="cs"/>
          <w:i w:val="0"/>
          <w:sz w:val="24"/>
          <w:szCs w:val="24"/>
          <w:u w:val="none"/>
          <w:cs/>
          <w:lang w:bidi="hi-IN"/>
        </w:rPr>
        <w:t xml:space="preserve"> </w:t>
      </w:r>
    </w:p>
    <w:p w:rsidR="00884D28" w:rsidRPr="00CA62CE" w:rsidRDefault="00884D28" w:rsidP="009E6F83">
      <w:pPr>
        <w:widowControl w:val="0"/>
        <w:autoSpaceDE w:val="0"/>
        <w:autoSpaceDN w:val="0"/>
        <w:adjustRightInd w:val="0"/>
        <w:ind w:left="3300"/>
        <w:rPr>
          <w:rFonts w:asciiTheme="majorHAnsi" w:hAnsiTheme="majorHAnsi" w:cs="Mangal"/>
        </w:rPr>
      </w:pPr>
    </w:p>
    <w:p w:rsidR="0013617D" w:rsidRPr="00CA62CE" w:rsidRDefault="0013617D" w:rsidP="009E6F83">
      <w:pPr>
        <w:pStyle w:val="Heading6"/>
        <w:rPr>
          <w:rFonts w:asciiTheme="majorHAnsi" w:hAnsiTheme="majorHAnsi" w:cs="Mangal"/>
          <w:sz w:val="24"/>
          <w:szCs w:val="24"/>
          <w:u w:val="none"/>
          <w:lang w:bidi="hi-IN"/>
        </w:rPr>
      </w:pPr>
      <w:r w:rsidRPr="00CA62CE">
        <w:rPr>
          <w:rFonts w:asciiTheme="majorHAnsi" w:hAnsiTheme="majorHAnsi"/>
          <w:i w:val="0"/>
          <w:sz w:val="24"/>
          <w:szCs w:val="24"/>
          <w:u w:val="none"/>
        </w:rPr>
        <w:t>ITEM:</w:t>
      </w:r>
      <w:r w:rsidR="001977F4">
        <w:rPr>
          <w:rFonts w:asciiTheme="majorHAnsi" w:hAnsiTheme="majorHAnsi"/>
          <w:i w:val="0"/>
          <w:sz w:val="24"/>
          <w:szCs w:val="24"/>
          <w:u w:val="none"/>
        </w:rPr>
        <w:t xml:space="preserve"> </w:t>
      </w:r>
      <w:r w:rsidR="00775A01">
        <w:rPr>
          <w:rFonts w:asciiTheme="majorHAnsi" w:hAnsiTheme="majorHAnsi"/>
          <w:i w:val="0"/>
          <w:sz w:val="24"/>
          <w:szCs w:val="24"/>
          <w:u w:val="none"/>
        </w:rPr>
        <w:t xml:space="preserve">LAL REAGENT AND CONTROL STANDARD </w:t>
      </w:r>
      <w:r w:rsidR="000521B2">
        <w:rPr>
          <w:rFonts w:asciiTheme="majorHAnsi" w:hAnsiTheme="majorHAnsi"/>
          <w:i w:val="0"/>
          <w:sz w:val="24"/>
          <w:szCs w:val="24"/>
          <w:u w:val="none"/>
        </w:rPr>
        <w:t xml:space="preserve"> </w:t>
      </w:r>
    </w:p>
    <w:p w:rsidR="0013617D" w:rsidRPr="00CA62CE" w:rsidRDefault="0013617D" w:rsidP="009E6F83">
      <w:pPr>
        <w:rPr>
          <w:rFonts w:asciiTheme="majorHAnsi" w:hAnsiTheme="majorHAnsi" w:cs="Mangal"/>
          <w:b/>
          <w:bCs/>
          <w:lang w:bidi="hi-IN"/>
        </w:rPr>
      </w:pPr>
    </w:p>
    <w:p w:rsidR="0013617D" w:rsidRPr="00CA62CE" w:rsidRDefault="0013617D" w:rsidP="009E6F83">
      <w:pPr>
        <w:rPr>
          <w:rFonts w:asciiTheme="majorHAnsi" w:hAnsiTheme="majorHAnsi" w:cs="Mangal"/>
          <w:b/>
          <w:bCs/>
          <w:lang w:bidi="hi-IN"/>
        </w:rPr>
      </w:pPr>
    </w:p>
    <w:p w:rsidR="0013617D" w:rsidRPr="00CA62CE" w:rsidRDefault="00134BAA" w:rsidP="009E6F83">
      <w:pPr>
        <w:jc w:val="center"/>
        <w:rPr>
          <w:rFonts w:asciiTheme="majorHAnsi" w:hAnsiTheme="majorHAnsi" w:cs="Mangal"/>
          <w:lang w:bidi="hi-IN"/>
        </w:rPr>
      </w:pPr>
      <w:r w:rsidRPr="00CA62CE">
        <w:rPr>
          <w:rFonts w:asciiTheme="majorHAnsi" w:hAnsiTheme="majorHAnsi" w:cs="Arial Unicode MS" w:hint="cs"/>
          <w:cs/>
          <w:lang w:bidi="hi-IN"/>
        </w:rPr>
        <w:t>इ</w:t>
      </w:r>
      <w:r w:rsidRPr="00CA62CE">
        <w:rPr>
          <w:rFonts w:asciiTheme="majorHAnsi" w:hAnsiTheme="majorHAnsi" w:cs="Mangal"/>
          <w:lang w:bidi="hi-IN"/>
        </w:rPr>
        <w:t xml:space="preserve"> – </w:t>
      </w:r>
      <w:r w:rsidR="0013617D" w:rsidRPr="00CA62CE">
        <w:rPr>
          <w:rFonts w:asciiTheme="majorHAnsi" w:hAnsiTheme="majorHAnsi" w:cs="Arial Unicode MS"/>
          <w:cs/>
          <w:lang w:bidi="hi-IN"/>
        </w:rPr>
        <w:t>निविदा</w:t>
      </w:r>
      <w:r w:rsidRPr="00CA62CE">
        <w:rPr>
          <w:rFonts w:asciiTheme="majorHAnsi" w:hAnsiTheme="majorHAnsi" w:cs="Mangal"/>
          <w:lang w:bidi="hi-IN"/>
        </w:rPr>
        <w:t xml:space="preserve"> </w:t>
      </w:r>
      <w:r w:rsidR="0013617D" w:rsidRPr="00CA62CE">
        <w:rPr>
          <w:rFonts w:asciiTheme="majorHAnsi" w:hAnsiTheme="majorHAnsi" w:cs="Arial Unicode MS"/>
          <w:cs/>
          <w:lang w:bidi="hi-IN"/>
        </w:rPr>
        <w:t>संख्या</w:t>
      </w:r>
      <w:r w:rsidR="0013617D" w:rsidRPr="00CA62CE">
        <w:rPr>
          <w:rFonts w:asciiTheme="majorHAnsi" w:hAnsiTheme="majorHAnsi" w:cs="Mangal"/>
          <w:cs/>
          <w:lang w:bidi="hi-IN"/>
        </w:rPr>
        <w:t>:</w:t>
      </w:r>
      <w:r w:rsidR="001977F4">
        <w:rPr>
          <w:rFonts w:ascii="Mangal" w:hAnsi="Mangal" w:cs="Arial Unicode MS" w:hint="cs"/>
          <w:cs/>
          <w:lang w:bidi="hi-IN"/>
        </w:rPr>
        <w:t>एचएलएल</w:t>
      </w:r>
      <w:r w:rsidR="001977F4">
        <w:rPr>
          <w:rFonts w:ascii="Mangal" w:hAnsi="Mangal" w:cs="Mangal" w:hint="cs"/>
          <w:cs/>
          <w:lang w:bidi="hi-IN"/>
        </w:rPr>
        <w:t>/</w:t>
      </w:r>
      <w:r w:rsidR="001977F4">
        <w:rPr>
          <w:rFonts w:ascii="Mangal" w:hAnsi="Mangal" w:cs="Arial Unicode MS" w:hint="cs"/>
          <w:cs/>
          <w:lang w:bidi="hi-IN"/>
        </w:rPr>
        <w:t>एएफटी</w:t>
      </w:r>
      <w:r w:rsidR="001977F4">
        <w:rPr>
          <w:rFonts w:ascii="Mangal" w:hAnsi="Mangal" w:cs="Mangal" w:hint="cs"/>
          <w:cs/>
          <w:lang w:bidi="hi-IN"/>
        </w:rPr>
        <w:t>/</w:t>
      </w:r>
      <w:r w:rsidR="001977F4">
        <w:rPr>
          <w:rFonts w:ascii="Mangal" w:hAnsi="Mangal" w:cs="Arial Unicode MS" w:hint="cs"/>
          <w:cs/>
          <w:lang w:bidi="hi-IN"/>
        </w:rPr>
        <w:t>एमटीएलएस</w:t>
      </w:r>
      <w:r w:rsidR="001977F4">
        <w:rPr>
          <w:rFonts w:ascii="Mangal" w:hAnsi="Mangal" w:cs="Mangal" w:hint="cs"/>
          <w:cs/>
          <w:lang w:bidi="hi-IN"/>
        </w:rPr>
        <w:t>/</w:t>
      </w:r>
      <w:r w:rsidR="002D1673" w:rsidRPr="002D1673">
        <w:rPr>
          <w:rFonts w:ascii="Mangal" w:hAnsi="Mangal" w:cs="Arial Unicode MS" w:hint="cs"/>
          <w:i/>
          <w:cs/>
          <w:lang w:bidi="hi-IN"/>
        </w:rPr>
        <w:t xml:space="preserve"> </w:t>
      </w:r>
      <w:r w:rsidR="002D1673">
        <w:rPr>
          <w:rFonts w:ascii="Mangal" w:hAnsi="Mangal" w:cs="Arial Unicode MS" w:hint="cs"/>
          <w:i/>
          <w:cs/>
          <w:lang w:bidi="hi-IN"/>
        </w:rPr>
        <w:t>लाल री एजेंट एवं कंट्रोल स्टटण्डर्ड</w:t>
      </w:r>
      <w:r w:rsidR="002D1673">
        <w:rPr>
          <w:rFonts w:ascii="Mangal" w:hAnsi="Mangal" w:cs="Mangal" w:hint="cs"/>
          <w:cs/>
          <w:lang w:bidi="hi-IN"/>
        </w:rPr>
        <w:t xml:space="preserve"> </w:t>
      </w:r>
      <w:r w:rsidR="001977F4">
        <w:rPr>
          <w:rFonts w:ascii="Mangal" w:hAnsi="Mangal" w:cs="Mangal" w:hint="cs"/>
          <w:cs/>
          <w:lang w:bidi="hi-IN"/>
        </w:rPr>
        <w:t>/</w:t>
      </w:r>
      <w:r w:rsidR="001977F4">
        <w:rPr>
          <w:rFonts w:ascii="Mangal" w:hAnsi="Mangal" w:cs="Arial Unicode MS" w:hint="cs"/>
          <w:cs/>
          <w:lang w:bidi="hi-IN"/>
        </w:rPr>
        <w:t xml:space="preserve">२०२० </w:t>
      </w:r>
      <w:r w:rsidR="001977F4">
        <w:rPr>
          <w:rFonts w:ascii="Mangal" w:hAnsi="Mangal" w:cs="Mangal"/>
          <w:cs/>
          <w:lang w:bidi="hi-IN"/>
        </w:rPr>
        <w:t>–</w:t>
      </w:r>
      <w:r w:rsidR="001977F4">
        <w:rPr>
          <w:rFonts w:ascii="Mangal" w:hAnsi="Mangal" w:cs="Arial Unicode MS" w:hint="cs"/>
          <w:cs/>
          <w:lang w:bidi="hi-IN"/>
        </w:rPr>
        <w:t xml:space="preserve"> २१  </w:t>
      </w:r>
    </w:p>
    <w:p w:rsidR="0013617D" w:rsidRPr="00AD2ACC" w:rsidRDefault="00D9573E" w:rsidP="000521B2">
      <w:pPr>
        <w:pStyle w:val="Default"/>
        <w:rPr>
          <w:rFonts w:ascii="Times New Roman" w:hAnsi="Times New Roman"/>
          <w:sz w:val="28"/>
          <w:szCs w:val="28"/>
        </w:rPr>
      </w:pPr>
      <w:r w:rsidRPr="00CA62CE">
        <w:rPr>
          <w:rFonts w:asciiTheme="majorHAnsi" w:hAnsiTheme="majorHAnsi" w:cs="Nirmala UI"/>
          <w:b/>
          <w:bCs/>
          <w:lang w:bidi="hi-IN"/>
        </w:rPr>
        <w:t xml:space="preserve">                     </w:t>
      </w:r>
      <w:r w:rsidR="00C566E6">
        <w:rPr>
          <w:rFonts w:asciiTheme="majorHAnsi" w:hAnsiTheme="majorHAnsi" w:cs="Nirmala UI"/>
          <w:b/>
          <w:bCs/>
          <w:lang w:bidi="hi-IN"/>
        </w:rPr>
        <w:t xml:space="preserve">                  </w:t>
      </w:r>
      <w:r w:rsidRPr="00CA62CE">
        <w:rPr>
          <w:rFonts w:asciiTheme="majorHAnsi" w:hAnsiTheme="majorHAnsi" w:cs="Nirmala UI"/>
          <w:b/>
          <w:bCs/>
          <w:lang w:bidi="hi-IN"/>
        </w:rPr>
        <w:t xml:space="preserve"> </w:t>
      </w:r>
      <w:r w:rsidR="00311A3F" w:rsidRPr="00AD2ACC">
        <w:rPr>
          <w:rFonts w:ascii="Times New Roman" w:hAnsi="Times New Roman"/>
          <w:sz w:val="28"/>
          <w:szCs w:val="28"/>
          <w:cs/>
          <w:lang w:bidi="hi-IN"/>
        </w:rPr>
        <w:t>e-</w:t>
      </w:r>
      <w:r w:rsidR="0013617D" w:rsidRPr="00AD2ACC">
        <w:rPr>
          <w:rFonts w:ascii="Times New Roman" w:hAnsi="Times New Roman"/>
          <w:sz w:val="28"/>
          <w:szCs w:val="28"/>
        </w:rPr>
        <w:t xml:space="preserve">Tender No: </w:t>
      </w:r>
      <w:r w:rsidR="00AD2ACC" w:rsidRPr="00AD2ACC">
        <w:rPr>
          <w:rFonts w:ascii="Times New Roman" w:hAnsi="Times New Roman"/>
          <w:sz w:val="28"/>
          <w:szCs w:val="28"/>
          <w:lang w:val="en-IN" w:bidi="ml-IN"/>
        </w:rPr>
        <w:t>HLL/AFT/MTLS/LAL &amp; CSTD/2020-21</w:t>
      </w: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jc w:val="center"/>
        <w:rPr>
          <w:rFonts w:asciiTheme="majorHAnsi" w:hAnsiTheme="majorHAnsi" w:cs="Mangal"/>
          <w:cs/>
          <w:lang w:bidi="hi-IN"/>
        </w:rPr>
      </w:pPr>
      <w:r w:rsidRPr="00CA62CE">
        <w:rPr>
          <w:rFonts w:asciiTheme="majorHAnsi" w:hAnsiTheme="majorHAnsi" w:cs="Arial Unicode MS"/>
          <w:cs/>
          <w:lang w:bidi="hi-IN"/>
        </w:rPr>
        <w:t>तकनीकीवाणिज्यबोली</w:t>
      </w:r>
    </w:p>
    <w:p w:rsidR="0013617D" w:rsidRDefault="0013617D" w:rsidP="009E6F83">
      <w:pPr>
        <w:pStyle w:val="Heading5"/>
        <w:ind w:right="0"/>
        <w:rPr>
          <w:rFonts w:asciiTheme="majorHAnsi" w:hAnsiTheme="majorHAnsi" w:cs="Tahoma"/>
          <w:sz w:val="24"/>
        </w:rPr>
      </w:pPr>
      <w:r w:rsidRPr="00CA62CE">
        <w:rPr>
          <w:rFonts w:asciiTheme="majorHAnsi" w:hAnsiTheme="majorHAnsi" w:cs="Tahoma"/>
          <w:sz w:val="24"/>
        </w:rPr>
        <w:t>TECHNO-COMMERCIAL BID</w:t>
      </w:r>
    </w:p>
    <w:p w:rsidR="003C5298" w:rsidRPr="003C5298" w:rsidRDefault="003C5298" w:rsidP="003C5298"/>
    <w:p w:rsidR="0013617D" w:rsidRPr="00CA62CE" w:rsidRDefault="0013617D" w:rsidP="009E6F83">
      <w:pPr>
        <w:jc w:val="center"/>
        <w:rPr>
          <w:rFonts w:asciiTheme="majorHAnsi" w:hAnsiTheme="majorHAnsi" w:cs="Tahoma"/>
        </w:rPr>
      </w:pPr>
    </w:p>
    <w:p w:rsidR="0013617D" w:rsidRPr="00CA62CE" w:rsidRDefault="0013617D" w:rsidP="009E6F83">
      <w:pPr>
        <w:tabs>
          <w:tab w:val="left" w:pos="1830"/>
        </w:tabs>
        <w:jc w:val="center"/>
        <w:rPr>
          <w:rFonts w:asciiTheme="majorHAnsi" w:hAnsiTheme="majorHAnsi"/>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Default="0013617D" w:rsidP="009E6F83">
      <w:pPr>
        <w:pStyle w:val="Heading2"/>
        <w:tabs>
          <w:tab w:val="left" w:pos="5954"/>
        </w:tabs>
        <w:rPr>
          <w:rFonts w:asciiTheme="majorHAnsi" w:hAnsiTheme="majorHAnsi"/>
          <w:i w:val="0"/>
          <w:iCs/>
          <w:szCs w:val="24"/>
        </w:rPr>
      </w:pPr>
    </w:p>
    <w:p w:rsidR="00FD28A7" w:rsidRPr="00FD28A7" w:rsidRDefault="00FD28A7" w:rsidP="00FD28A7"/>
    <w:p w:rsidR="00311A3F" w:rsidRPr="00CA62CE" w:rsidRDefault="00311A3F" w:rsidP="009E6F83">
      <w:pPr>
        <w:rPr>
          <w:rFonts w:asciiTheme="majorHAnsi" w:hAnsiTheme="majorHAnsi"/>
        </w:rPr>
      </w:pPr>
    </w:p>
    <w:p w:rsidR="00311A3F" w:rsidRPr="00CA62CE" w:rsidRDefault="00311A3F"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02653" w:rsidRDefault="00102653" w:rsidP="009E6F83">
      <w:pPr>
        <w:rPr>
          <w:rFonts w:asciiTheme="majorHAnsi" w:hAnsiTheme="majorHAnsi"/>
        </w:rPr>
      </w:pPr>
    </w:p>
    <w:p w:rsidR="00CD396E" w:rsidRPr="00CA62CE" w:rsidRDefault="00CD396E"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3617D" w:rsidRPr="00CA62CE" w:rsidRDefault="00667C9B" w:rsidP="009E6F83">
      <w:pPr>
        <w:pStyle w:val="BodyText2"/>
        <w:ind w:left="601"/>
        <w:rPr>
          <w:rFonts w:asciiTheme="majorHAnsi" w:hAnsiTheme="majorHAnsi"/>
          <w:b w:val="0"/>
          <w:bCs/>
          <w:szCs w:val="24"/>
          <w:lang w:bidi="hi-IN"/>
        </w:rPr>
      </w:pPr>
      <w:r w:rsidRPr="00CA62CE">
        <w:rPr>
          <w:rFonts w:asciiTheme="majorHAnsi" w:hAnsiTheme="majorHAnsi"/>
          <w:b w:val="0"/>
          <w:bCs/>
          <w:szCs w:val="24"/>
          <w:cs/>
          <w:lang w:bidi="hi-IN"/>
        </w:rPr>
        <w:t>NOTICE INVITING TENDER (NIT)</w:t>
      </w:r>
    </w:p>
    <w:p w:rsidR="00772044" w:rsidRPr="00CA62CE" w:rsidRDefault="00772044" w:rsidP="009E6F83">
      <w:pPr>
        <w:pStyle w:val="BodyText2"/>
        <w:ind w:left="601"/>
        <w:rPr>
          <w:rFonts w:asciiTheme="majorHAnsi" w:hAnsiTheme="majorHAnsi"/>
          <w:b w:val="0"/>
          <w:bCs/>
          <w:szCs w:val="24"/>
        </w:rPr>
      </w:pPr>
    </w:p>
    <w:p w:rsidR="0013617D" w:rsidRPr="00CA62CE" w:rsidRDefault="0013617D" w:rsidP="00BD11D5">
      <w:pPr>
        <w:pStyle w:val="BodyText2"/>
        <w:ind w:left="601"/>
        <w:jc w:val="both"/>
        <w:rPr>
          <w:rFonts w:ascii="Magneto" w:hAnsi="Magneto" w:cs="Arial"/>
          <w:szCs w:val="24"/>
          <w:u w:val="none"/>
        </w:rPr>
      </w:pPr>
      <w:r w:rsidRPr="00CA62CE">
        <w:rPr>
          <w:rFonts w:ascii="Nirmala UI" w:hAnsi="Nirmala UI" w:cs="Arial Unicode MS" w:hint="cs"/>
          <w:szCs w:val="24"/>
          <w:u w:val="none"/>
          <w:cs/>
          <w:lang w:bidi="hi-IN"/>
        </w:rPr>
        <w:t>वर्ष</w:t>
      </w:r>
      <w:r w:rsidR="006413E7">
        <w:rPr>
          <w:rFonts w:ascii="Nirmala UI" w:hAnsi="Nirmala UI" w:cs="Mangal"/>
          <w:szCs w:val="24"/>
          <w:u w:val="none"/>
          <w:lang w:bidi="hi-IN"/>
        </w:rPr>
        <w:t xml:space="preserve"> </w:t>
      </w:r>
      <w:r w:rsidR="006413E7">
        <w:rPr>
          <w:rFonts w:ascii="Mangal" w:hAnsi="Mangal" w:cs="Arial Unicode MS" w:hint="cs"/>
          <w:i w:val="0"/>
          <w:szCs w:val="24"/>
          <w:u w:val="none"/>
          <w:cs/>
          <w:lang w:bidi="hi-IN"/>
        </w:rPr>
        <w:t xml:space="preserve">२०२० </w:t>
      </w:r>
      <w:r w:rsidR="006413E7">
        <w:rPr>
          <w:rFonts w:ascii="Mangal" w:hAnsi="Mangal" w:cs="Mangal"/>
          <w:i w:val="0"/>
          <w:szCs w:val="24"/>
          <w:u w:val="none"/>
          <w:cs/>
          <w:lang w:bidi="hi-IN"/>
        </w:rPr>
        <w:t>–</w:t>
      </w:r>
      <w:r w:rsidR="006413E7">
        <w:rPr>
          <w:rFonts w:ascii="Mangal" w:hAnsi="Mangal" w:cs="Arial Unicode MS" w:hint="cs"/>
          <w:i w:val="0"/>
          <w:szCs w:val="24"/>
          <w:u w:val="none"/>
          <w:cs/>
          <w:lang w:bidi="hi-IN"/>
        </w:rPr>
        <w:t xml:space="preserve"> २१</w:t>
      </w:r>
      <w:r w:rsidR="00BD11D5">
        <w:rPr>
          <w:rFonts w:ascii="Magneto" w:hAnsi="Magneto" w:cs="Arial"/>
          <w:i w:val="0"/>
          <w:szCs w:val="24"/>
          <w:u w:val="none"/>
        </w:rPr>
        <w:t xml:space="preserve"> </w:t>
      </w:r>
      <w:r w:rsidRPr="00CA62CE">
        <w:rPr>
          <w:rFonts w:ascii="Nirmala UI" w:hAnsi="Nirmala UI" w:cs="Arial Unicode MS" w:hint="cs"/>
          <w:i w:val="0"/>
          <w:szCs w:val="24"/>
          <w:u w:val="none"/>
          <w:cs/>
          <w:lang w:bidi="hi-IN"/>
        </w:rPr>
        <w:t>के</w:t>
      </w:r>
      <w:r w:rsidRPr="00CA62CE">
        <w:rPr>
          <w:rFonts w:ascii="Nirmala UI" w:hAnsi="Nirmala UI" w:cs="Arial Unicode MS" w:hint="cs"/>
          <w:szCs w:val="24"/>
          <w:u w:val="none"/>
          <w:cs/>
          <w:lang w:bidi="hi-IN"/>
        </w:rPr>
        <w:t>लिए</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हमारे</w:t>
      </w:r>
      <w:r w:rsidR="006720A1" w:rsidRPr="00CA62CE">
        <w:rPr>
          <w:rFonts w:ascii="Nirmala UI" w:hAnsi="Nirmala UI" w:cs="Nirmala UI"/>
          <w:szCs w:val="24"/>
          <w:u w:val="none"/>
          <w:lang w:bidi="hi-IN"/>
        </w:rPr>
        <w:t xml:space="preserve"> </w:t>
      </w:r>
      <w:r w:rsidR="006413E7">
        <w:rPr>
          <w:rFonts w:ascii="Nirmala UI" w:hAnsi="Nirmala UI" w:cs="Mangal" w:hint="cs"/>
          <w:szCs w:val="24"/>
          <w:u w:val="none"/>
          <w:cs/>
          <w:lang w:bidi="hi-IN"/>
        </w:rPr>
        <w:t xml:space="preserve"> </w:t>
      </w:r>
      <w:r w:rsidR="006413E7">
        <w:rPr>
          <w:rFonts w:ascii="Mangal" w:hAnsi="Mangal" w:cs="Arial Unicode MS" w:hint="cs"/>
          <w:szCs w:val="24"/>
          <w:u w:val="none"/>
          <w:cs/>
          <w:lang w:bidi="hi-IN"/>
        </w:rPr>
        <w:t xml:space="preserve">अककुलम </w:t>
      </w:r>
      <w:r w:rsidRPr="00CA62CE">
        <w:rPr>
          <w:rFonts w:ascii="Nirmala UI" w:hAnsi="Nirmala UI" w:cs="Arial Unicode MS" w:hint="cs"/>
          <w:szCs w:val="24"/>
          <w:u w:val="none"/>
          <w:cs/>
          <w:lang w:bidi="hi-IN"/>
        </w:rPr>
        <w:t>फैक्टरी</w:t>
      </w:r>
      <w:r w:rsidRPr="00CA62CE">
        <w:rPr>
          <w:rFonts w:ascii="Magneto" w:hAnsi="Magneto" w:cs="Arial"/>
          <w:szCs w:val="24"/>
          <w:u w:val="none"/>
        </w:rPr>
        <w:t>,</w:t>
      </w:r>
      <w:r w:rsidRPr="00CA62CE">
        <w:rPr>
          <w:rFonts w:ascii="Nirmala UI" w:hAnsi="Nirmala UI" w:cs="Arial Unicode MS" w:hint="cs"/>
          <w:szCs w:val="24"/>
          <w:u w:val="none"/>
          <w:cs/>
          <w:lang w:bidi="hi-IN"/>
        </w:rPr>
        <w:t>तिरुवनंतपुरम</w:t>
      </w:r>
      <w:r w:rsidR="00BD11D5">
        <w:rPr>
          <w:rFonts w:ascii="Magneto" w:hAnsi="Magneto" w:cs="Arial"/>
          <w:szCs w:val="24"/>
          <w:u w:val="none"/>
        </w:rPr>
        <w:t xml:space="preserve"> </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002D1673">
        <w:rPr>
          <w:rFonts w:ascii="Mangal" w:hAnsi="Mangal" w:cs="Arial Unicode MS" w:hint="cs"/>
          <w:i w:val="0"/>
          <w:szCs w:val="24"/>
          <w:u w:val="none"/>
          <w:cs/>
          <w:lang w:bidi="hi-IN"/>
        </w:rPr>
        <w:t>लाल री एजेंट एवं कंट्रोल स्टटण्डर्ड</w:t>
      </w:r>
      <w:r w:rsidR="00EA4EEB" w:rsidRPr="00CA62CE">
        <w:rPr>
          <w:rFonts w:ascii="Nirmala UI" w:hAnsi="Nirmala UI" w:cs="Mangal"/>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आपूर्ति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लिए</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खुली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बोली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प्रणाली</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तकनीकी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और</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मूल्य</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केतहतई</w:t>
      </w:r>
      <w:r w:rsidRPr="00CA62CE">
        <w:rPr>
          <w:rFonts w:ascii="Magneto" w:hAnsi="Magneto" w:cs="Mangal"/>
          <w:szCs w:val="24"/>
          <w:u w:val="none"/>
          <w:cs/>
          <w:lang w:bidi="hi-IN"/>
        </w:rPr>
        <w:t>-</w:t>
      </w:r>
      <w:r w:rsidRPr="00CA62CE">
        <w:rPr>
          <w:rFonts w:ascii="Nirmala UI" w:hAnsi="Nirmala UI" w:cs="Arial Unicode MS" w:hint="cs"/>
          <w:szCs w:val="24"/>
          <w:u w:val="none"/>
          <w:cs/>
          <w:lang w:bidi="hi-IN"/>
        </w:rPr>
        <w:t>निविदा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आमंत्रित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जाती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w:t>
      </w:r>
    </w:p>
    <w:p w:rsidR="0021404C" w:rsidRPr="00CA62CE" w:rsidRDefault="0013617D" w:rsidP="009E6F83">
      <w:pPr>
        <w:pStyle w:val="BodyText2"/>
        <w:ind w:left="601"/>
        <w:jc w:val="both"/>
        <w:rPr>
          <w:rFonts w:asciiTheme="majorHAnsi" w:hAnsiTheme="majorHAnsi" w:cs="Arial"/>
          <w:b w:val="0"/>
          <w:bCs/>
          <w:i w:val="0"/>
          <w:iCs/>
          <w:szCs w:val="24"/>
          <w:u w:val="none"/>
        </w:rPr>
      </w:pPr>
      <w:r w:rsidRPr="00CA62CE">
        <w:rPr>
          <w:rFonts w:asciiTheme="majorHAnsi" w:hAnsiTheme="majorHAnsi" w:cs="Arial"/>
          <w:b w:val="0"/>
          <w:bCs/>
          <w:i w:val="0"/>
          <w:iCs/>
          <w:szCs w:val="24"/>
          <w:u w:val="none"/>
        </w:rPr>
        <w:t xml:space="preserve">E-tender under open two bid system (Technical and Price) are invited for the </w:t>
      </w:r>
      <w:r w:rsidRPr="00CA62CE">
        <w:rPr>
          <w:rFonts w:asciiTheme="majorHAnsi" w:hAnsiTheme="majorHAnsi" w:cs="Arial"/>
          <w:i w:val="0"/>
          <w:iCs/>
          <w:szCs w:val="24"/>
          <w:u w:val="none"/>
        </w:rPr>
        <w:t xml:space="preserve">Supply </w:t>
      </w:r>
      <w:r w:rsidRPr="00295399">
        <w:rPr>
          <w:rFonts w:asciiTheme="majorHAnsi" w:hAnsiTheme="majorHAnsi" w:cs="Arial"/>
          <w:szCs w:val="24"/>
          <w:u w:val="none"/>
        </w:rPr>
        <w:t xml:space="preserve">of </w:t>
      </w:r>
      <w:r w:rsidR="00775A01" w:rsidRPr="00295399">
        <w:rPr>
          <w:rFonts w:asciiTheme="majorHAnsi" w:hAnsiTheme="majorHAnsi"/>
          <w:i w:val="0"/>
          <w:iCs/>
          <w:u w:val="none"/>
        </w:rPr>
        <w:t>LAL REAGENT AND CONTROL STANDARD</w:t>
      </w:r>
      <w:r w:rsidR="00775A01">
        <w:rPr>
          <w:rFonts w:asciiTheme="majorHAnsi" w:hAnsiTheme="majorHAnsi"/>
          <w:u w:val="none"/>
        </w:rPr>
        <w:t xml:space="preserve"> </w:t>
      </w:r>
      <w:r w:rsidR="000521B2">
        <w:rPr>
          <w:rFonts w:asciiTheme="majorHAnsi" w:hAnsiTheme="majorHAnsi"/>
          <w:u w:val="none"/>
        </w:rPr>
        <w:t xml:space="preserve"> </w:t>
      </w:r>
      <w:r w:rsidR="003417A3"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 xml:space="preserve">to our </w:t>
      </w:r>
      <w:r w:rsidR="006413E7">
        <w:rPr>
          <w:rFonts w:asciiTheme="majorHAnsi" w:hAnsiTheme="majorHAnsi" w:cs="Arial"/>
          <w:i w:val="0"/>
          <w:iCs/>
          <w:szCs w:val="24"/>
          <w:u w:val="none"/>
        </w:rPr>
        <w:t xml:space="preserve">Akkulam </w:t>
      </w:r>
      <w:r w:rsidRPr="00CA62CE">
        <w:rPr>
          <w:rFonts w:asciiTheme="majorHAnsi" w:hAnsiTheme="majorHAnsi" w:cs="Arial"/>
          <w:i w:val="0"/>
          <w:iCs/>
          <w:szCs w:val="24"/>
          <w:u w:val="none"/>
        </w:rPr>
        <w:t>Factory</w:t>
      </w:r>
      <w:r w:rsidR="00311A3F" w:rsidRPr="00CA62CE">
        <w:rPr>
          <w:rFonts w:asciiTheme="majorHAnsi" w:hAnsiTheme="majorHAnsi" w:cs="Arial"/>
          <w:b w:val="0"/>
          <w:bCs/>
          <w:i w:val="0"/>
          <w:iCs/>
          <w:szCs w:val="24"/>
          <w:u w:val="none"/>
        </w:rPr>
        <w:t>-</w:t>
      </w:r>
      <w:r w:rsidRPr="00CA62CE">
        <w:rPr>
          <w:rFonts w:asciiTheme="majorHAnsi" w:hAnsiTheme="majorHAnsi" w:cs="Arial"/>
          <w:i w:val="0"/>
          <w:iCs/>
          <w:szCs w:val="24"/>
          <w:u w:val="none"/>
        </w:rPr>
        <w:t>T</w:t>
      </w:r>
      <w:r w:rsidR="00A37683" w:rsidRPr="00CA62CE">
        <w:rPr>
          <w:rFonts w:asciiTheme="majorHAnsi" w:hAnsiTheme="majorHAnsi" w:cs="Arial"/>
          <w:i w:val="0"/>
          <w:iCs/>
          <w:szCs w:val="24"/>
          <w:u w:val="none"/>
        </w:rPr>
        <w:t>hiruvananthapuram</w:t>
      </w:r>
      <w:r w:rsidR="006863BB"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for the year 20</w:t>
      </w:r>
      <w:r w:rsidR="0060320F" w:rsidRPr="00CA62CE">
        <w:rPr>
          <w:rFonts w:asciiTheme="majorHAnsi" w:hAnsiTheme="majorHAnsi" w:cs="Arial"/>
          <w:b w:val="0"/>
          <w:bCs/>
          <w:i w:val="0"/>
          <w:iCs/>
          <w:szCs w:val="24"/>
          <w:u w:val="none"/>
        </w:rPr>
        <w:t>20</w:t>
      </w:r>
      <w:r w:rsidRPr="00CA62CE">
        <w:rPr>
          <w:rFonts w:asciiTheme="majorHAnsi" w:hAnsiTheme="majorHAnsi" w:cs="Arial"/>
          <w:b w:val="0"/>
          <w:bCs/>
          <w:i w:val="0"/>
          <w:iCs/>
          <w:szCs w:val="24"/>
          <w:u w:val="none"/>
        </w:rPr>
        <w:t>-</w:t>
      </w:r>
      <w:r w:rsidR="0060320F" w:rsidRPr="00CA62CE">
        <w:rPr>
          <w:rFonts w:asciiTheme="majorHAnsi" w:hAnsiTheme="majorHAnsi" w:cs="Arial"/>
          <w:b w:val="0"/>
          <w:bCs/>
          <w:i w:val="0"/>
          <w:iCs/>
          <w:szCs w:val="24"/>
          <w:u w:val="none"/>
        </w:rPr>
        <w:t>21</w:t>
      </w:r>
      <w:r w:rsidRPr="00CA62CE">
        <w:rPr>
          <w:rFonts w:asciiTheme="majorHAnsi" w:hAnsiTheme="majorHAnsi" w:cs="Arial"/>
          <w:b w:val="0"/>
          <w:bCs/>
          <w:i w:val="0"/>
          <w:iCs/>
          <w:szCs w:val="24"/>
          <w:u w:val="none"/>
        </w:rPr>
        <w:t>.</w:t>
      </w:r>
    </w:p>
    <w:tbl>
      <w:tblPr>
        <w:tblW w:w="0" w:type="auto"/>
        <w:tblInd w:w="4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645"/>
        <w:gridCol w:w="3600"/>
        <w:gridCol w:w="5433"/>
      </w:tblGrid>
      <w:tr w:rsidR="0021404C" w:rsidRPr="00CA62CE" w:rsidTr="004E4945">
        <w:trPr>
          <w:trHeight w:hRule="exact" w:val="417"/>
        </w:trPr>
        <w:tc>
          <w:tcPr>
            <w:tcW w:w="645" w:type="dxa"/>
            <w:vAlign w:val="center"/>
          </w:tcPr>
          <w:p w:rsidR="0021404C" w:rsidRPr="00CA62CE" w:rsidRDefault="0021404C" w:rsidP="009E6F83">
            <w:pPr>
              <w:jc w:val="center"/>
              <w:rPr>
                <w:rFonts w:asciiTheme="majorHAnsi" w:hAnsiTheme="majorHAnsi"/>
                <w:b/>
                <w:bCs/>
                <w:color w:val="000000"/>
              </w:rPr>
            </w:pPr>
            <w:r w:rsidRPr="00CA62CE">
              <w:rPr>
                <w:rFonts w:asciiTheme="majorHAnsi" w:hAnsiTheme="majorHAnsi"/>
                <w:b/>
                <w:bCs/>
                <w:color w:val="000000"/>
              </w:rPr>
              <w:t>Sl No</w:t>
            </w:r>
          </w:p>
        </w:tc>
        <w:tc>
          <w:tcPr>
            <w:tcW w:w="3600" w:type="dxa"/>
            <w:vAlign w:val="center"/>
          </w:tcPr>
          <w:p w:rsidR="0021404C" w:rsidRPr="00CA62CE" w:rsidRDefault="0021404C" w:rsidP="009E6F83">
            <w:pPr>
              <w:ind w:left="180"/>
              <w:jc w:val="both"/>
              <w:rPr>
                <w:rFonts w:asciiTheme="majorHAnsi" w:hAnsiTheme="majorHAnsi"/>
                <w:b/>
                <w:bCs/>
                <w:color w:val="000000"/>
              </w:rPr>
            </w:pPr>
            <w:r w:rsidRPr="00CA62CE">
              <w:rPr>
                <w:rFonts w:asciiTheme="majorHAnsi" w:hAnsiTheme="majorHAnsi"/>
                <w:b/>
                <w:bCs/>
                <w:color w:val="000000"/>
              </w:rPr>
              <w:t>Particulars</w:t>
            </w:r>
          </w:p>
        </w:tc>
        <w:tc>
          <w:tcPr>
            <w:tcW w:w="5433" w:type="dxa"/>
            <w:vAlign w:val="center"/>
          </w:tcPr>
          <w:p w:rsidR="0021404C" w:rsidRPr="00CA62CE" w:rsidRDefault="0021404C" w:rsidP="009E6F83">
            <w:pPr>
              <w:ind w:left="153" w:right="64"/>
              <w:jc w:val="both"/>
              <w:rPr>
                <w:rFonts w:asciiTheme="majorHAnsi" w:hAnsiTheme="majorHAnsi"/>
                <w:b/>
                <w:bCs/>
                <w:color w:val="000000"/>
              </w:rPr>
            </w:pPr>
            <w:r w:rsidRPr="00CA62CE">
              <w:rPr>
                <w:rFonts w:asciiTheme="majorHAnsi" w:hAnsiTheme="majorHAnsi"/>
                <w:b/>
                <w:bCs/>
                <w:color w:val="000000"/>
              </w:rPr>
              <w:t>Description</w:t>
            </w:r>
          </w:p>
        </w:tc>
      </w:tr>
      <w:tr w:rsidR="0021404C" w:rsidRPr="00CA62CE" w:rsidTr="00900D40">
        <w:trPr>
          <w:trHeight w:hRule="exact" w:val="702"/>
        </w:trPr>
        <w:tc>
          <w:tcPr>
            <w:tcW w:w="645" w:type="dxa"/>
            <w:vAlign w:val="center"/>
          </w:tcPr>
          <w:p w:rsidR="0021404C" w:rsidRPr="00CA62CE" w:rsidRDefault="0021404C" w:rsidP="009E6F83">
            <w:pPr>
              <w:jc w:val="center"/>
              <w:rPr>
                <w:rFonts w:asciiTheme="majorHAnsi" w:hAnsiTheme="majorHAnsi"/>
                <w:color w:val="000000"/>
              </w:rPr>
            </w:pPr>
            <w:r w:rsidRPr="00CA62CE">
              <w:rPr>
                <w:rFonts w:asciiTheme="majorHAnsi" w:hAnsiTheme="majorHAnsi"/>
                <w:color w:val="000000"/>
              </w:rPr>
              <w:t>1</w:t>
            </w:r>
          </w:p>
        </w:tc>
        <w:tc>
          <w:tcPr>
            <w:tcW w:w="3600" w:type="dxa"/>
            <w:vAlign w:val="center"/>
          </w:tcPr>
          <w:p w:rsidR="0021404C" w:rsidRPr="00CA62CE" w:rsidRDefault="0021404C" w:rsidP="009E6F83">
            <w:pPr>
              <w:jc w:val="both"/>
              <w:rPr>
                <w:rFonts w:asciiTheme="majorHAnsi" w:hAnsiTheme="majorHAnsi"/>
                <w:color w:val="000000"/>
              </w:rPr>
            </w:pPr>
            <w:r w:rsidRPr="00CA62CE">
              <w:rPr>
                <w:rFonts w:asciiTheme="majorHAnsi" w:hAnsiTheme="majorHAnsi"/>
                <w:color w:val="000000"/>
              </w:rPr>
              <w:t xml:space="preserve">   Name of Item</w:t>
            </w:r>
          </w:p>
        </w:tc>
        <w:tc>
          <w:tcPr>
            <w:tcW w:w="5433" w:type="dxa"/>
            <w:vAlign w:val="center"/>
          </w:tcPr>
          <w:p w:rsidR="00D41028" w:rsidRPr="00D41028" w:rsidRDefault="00775A01" w:rsidP="00C566E6">
            <w:pPr>
              <w:pStyle w:val="Title"/>
              <w:ind w:leftChars="45" w:left="108" w:right="90"/>
              <w:jc w:val="both"/>
              <w:rPr>
                <w:rFonts w:ascii="Times New Roman" w:hAnsi="Times New Roman" w:cs="Times New Roman"/>
                <w:b w:val="0"/>
                <w:color w:val="000000"/>
                <w:sz w:val="20"/>
                <w:szCs w:val="20"/>
                <w:u w:val="none"/>
                <w:lang w:val="en-IN"/>
              </w:rPr>
            </w:pPr>
            <w:r>
              <w:rPr>
                <w:rFonts w:asciiTheme="majorHAnsi" w:hAnsiTheme="majorHAnsi"/>
                <w:i/>
                <w:u w:val="none"/>
              </w:rPr>
              <w:t>LAL REAGENT AND CONTROL STANDARD</w:t>
            </w:r>
          </w:p>
        </w:tc>
      </w:tr>
      <w:tr w:rsidR="0021404C" w:rsidRPr="00CA62CE" w:rsidTr="00D41028">
        <w:trPr>
          <w:trHeight w:hRule="exact" w:val="421"/>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2</w:t>
            </w:r>
          </w:p>
        </w:tc>
        <w:tc>
          <w:tcPr>
            <w:tcW w:w="3600" w:type="dxa"/>
            <w:vAlign w:val="center"/>
          </w:tcPr>
          <w:p w:rsidR="0021404C" w:rsidRPr="00CA62CE" w:rsidRDefault="0021404C" w:rsidP="009E6F83">
            <w:pPr>
              <w:ind w:left="100"/>
              <w:jc w:val="both"/>
              <w:rPr>
                <w:rFonts w:asciiTheme="majorHAnsi" w:hAnsiTheme="majorHAnsi"/>
                <w:color w:val="000000"/>
              </w:rPr>
            </w:pPr>
            <w:r w:rsidRPr="00CA62CE">
              <w:rPr>
                <w:rFonts w:asciiTheme="majorHAnsi" w:hAnsiTheme="majorHAnsi"/>
                <w:color w:val="000000"/>
              </w:rPr>
              <w:t xml:space="preserve"> Location of Delivery</w:t>
            </w:r>
          </w:p>
        </w:tc>
        <w:tc>
          <w:tcPr>
            <w:tcW w:w="5433" w:type="dxa"/>
            <w:vAlign w:val="center"/>
          </w:tcPr>
          <w:p w:rsidR="0021404C" w:rsidRPr="00CA62CE" w:rsidRDefault="006413E7" w:rsidP="006413E7">
            <w:pPr>
              <w:ind w:left="90" w:right="90"/>
              <w:jc w:val="both"/>
              <w:rPr>
                <w:rFonts w:asciiTheme="majorHAnsi" w:hAnsiTheme="majorHAnsi" w:cs="Arial"/>
                <w:color w:val="000000"/>
              </w:rPr>
            </w:pPr>
            <w:r>
              <w:rPr>
                <w:rFonts w:asciiTheme="majorHAnsi" w:hAnsiTheme="majorHAnsi" w:cs="Arial"/>
                <w:color w:val="000000"/>
              </w:rPr>
              <w:t xml:space="preserve">Akkulam </w:t>
            </w:r>
            <w:r w:rsidR="0021404C" w:rsidRPr="00CA62CE">
              <w:rPr>
                <w:rFonts w:asciiTheme="majorHAnsi" w:hAnsiTheme="majorHAnsi" w:cs="Arial"/>
                <w:color w:val="000000"/>
              </w:rPr>
              <w:t>Factory</w:t>
            </w:r>
            <w:r w:rsidR="00A37683" w:rsidRPr="00CA62CE">
              <w:rPr>
                <w:rFonts w:asciiTheme="majorHAnsi" w:hAnsiTheme="majorHAnsi" w:cs="Arial"/>
                <w:color w:val="000000"/>
              </w:rPr>
              <w:t>-</w:t>
            </w:r>
            <w:r w:rsidR="006720A1" w:rsidRPr="00CA62CE">
              <w:rPr>
                <w:rFonts w:asciiTheme="majorHAnsi" w:hAnsiTheme="majorHAnsi" w:cs="Arial"/>
                <w:color w:val="000000"/>
              </w:rPr>
              <w:t>T</w:t>
            </w:r>
            <w:r w:rsidR="00A37683" w:rsidRPr="00CA62CE">
              <w:rPr>
                <w:rFonts w:asciiTheme="majorHAnsi" w:hAnsiTheme="majorHAnsi" w:cs="Arial"/>
                <w:color w:val="000000"/>
              </w:rPr>
              <w:t>hiruvananthapuram</w:t>
            </w:r>
            <w:r w:rsidR="00B97CBC">
              <w:rPr>
                <w:rFonts w:asciiTheme="majorHAnsi" w:hAnsiTheme="majorHAnsi" w:cs="Arial"/>
                <w:color w:val="000000"/>
              </w:rPr>
              <w:t xml:space="preserve"> </w:t>
            </w:r>
          </w:p>
        </w:tc>
      </w:tr>
      <w:tr w:rsidR="0021404C" w:rsidRPr="00CA62CE" w:rsidTr="004E4945">
        <w:trPr>
          <w:trHeight w:hRule="exact" w:val="48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3</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 xml:space="preserve">EMD </w:t>
            </w:r>
          </w:p>
        </w:tc>
        <w:tc>
          <w:tcPr>
            <w:tcW w:w="5433" w:type="dxa"/>
            <w:vAlign w:val="center"/>
          </w:tcPr>
          <w:p w:rsidR="0021404C" w:rsidRPr="00CA62CE" w:rsidRDefault="007C5AEF" w:rsidP="00775A01">
            <w:pPr>
              <w:ind w:left="90" w:right="90"/>
              <w:jc w:val="both"/>
              <w:rPr>
                <w:rFonts w:asciiTheme="majorHAnsi" w:hAnsiTheme="majorHAnsi"/>
                <w:color w:val="000000"/>
              </w:rPr>
            </w:pPr>
            <w:r w:rsidRPr="00CA62CE">
              <w:rPr>
                <w:rFonts w:asciiTheme="majorHAnsi" w:hAnsiTheme="majorHAnsi"/>
                <w:color w:val="000000"/>
              </w:rPr>
              <w:t>Rs.</w:t>
            </w:r>
            <w:r w:rsidR="00775A01">
              <w:rPr>
                <w:rFonts w:asciiTheme="majorHAnsi" w:hAnsiTheme="majorHAnsi"/>
                <w:color w:val="000000"/>
              </w:rPr>
              <w:t>30,000</w:t>
            </w:r>
            <w:r w:rsidR="0021404C" w:rsidRPr="00CA62CE">
              <w:rPr>
                <w:rFonts w:asciiTheme="majorHAnsi" w:hAnsiTheme="majorHAnsi"/>
                <w:color w:val="000000"/>
              </w:rPr>
              <w:t>/-</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6</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Bid submission fee/Tender fee</w:t>
            </w:r>
          </w:p>
        </w:tc>
        <w:tc>
          <w:tcPr>
            <w:tcW w:w="5433" w:type="dxa"/>
            <w:vAlign w:val="center"/>
          </w:tcPr>
          <w:p w:rsidR="0021404C" w:rsidRPr="00CA62CE" w:rsidRDefault="00542BEA" w:rsidP="009E6F83">
            <w:pPr>
              <w:ind w:right="90"/>
              <w:jc w:val="both"/>
              <w:rPr>
                <w:rFonts w:asciiTheme="majorHAnsi" w:hAnsiTheme="majorHAnsi"/>
                <w:color w:val="000000"/>
                <w:lang w:val="en-IN"/>
              </w:rPr>
            </w:pPr>
            <w:r w:rsidRPr="00CA62CE">
              <w:rPr>
                <w:rFonts w:asciiTheme="majorHAnsi" w:hAnsiTheme="majorHAnsi"/>
                <w:color w:val="000000"/>
              </w:rPr>
              <w:t xml:space="preserve"> </w:t>
            </w:r>
            <w:r w:rsidR="0021404C" w:rsidRPr="00CA62CE">
              <w:rPr>
                <w:rFonts w:asciiTheme="majorHAnsi" w:hAnsiTheme="majorHAnsi"/>
                <w:color w:val="000000"/>
              </w:rPr>
              <w:t xml:space="preserve">Rs. </w:t>
            </w:r>
            <w:r w:rsidR="00D03C53" w:rsidRPr="00CA62CE">
              <w:rPr>
                <w:rFonts w:asciiTheme="majorHAnsi" w:hAnsiTheme="majorHAnsi"/>
                <w:color w:val="000000"/>
              </w:rPr>
              <w:t>560/- (including GST)</w:t>
            </w:r>
          </w:p>
        </w:tc>
      </w:tr>
      <w:tr w:rsidR="0021404C" w:rsidRPr="00CA62CE" w:rsidTr="004E4945">
        <w:trPr>
          <w:trHeight w:hRule="exact" w:val="70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7</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Period of contract</w:t>
            </w:r>
          </w:p>
        </w:tc>
        <w:tc>
          <w:tcPr>
            <w:tcW w:w="5433" w:type="dxa"/>
            <w:vAlign w:val="center"/>
          </w:tcPr>
          <w:p w:rsidR="0021404C" w:rsidRPr="00CA62CE" w:rsidRDefault="0052222F" w:rsidP="009E6F83">
            <w:pPr>
              <w:ind w:left="90" w:right="90"/>
              <w:jc w:val="both"/>
              <w:rPr>
                <w:rFonts w:asciiTheme="majorHAnsi" w:hAnsiTheme="majorHAnsi"/>
                <w:color w:val="000000"/>
              </w:rPr>
            </w:pPr>
            <w:r w:rsidRPr="00CA62CE">
              <w:rPr>
                <w:rFonts w:asciiTheme="majorHAnsi" w:hAnsiTheme="majorHAnsi"/>
                <w:color w:val="000000"/>
                <w:lang w:val="en-IN"/>
              </w:rPr>
              <w:t>01.4.2020 – 31.3.2021</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8</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Eligibility criteria for Bidders</w:t>
            </w:r>
          </w:p>
        </w:tc>
        <w:tc>
          <w:tcPr>
            <w:tcW w:w="5433" w:type="dxa"/>
            <w:vAlign w:val="center"/>
          </w:tcPr>
          <w:p w:rsidR="0021404C" w:rsidRPr="00CA62CE" w:rsidRDefault="0021404C" w:rsidP="009E6F83">
            <w:pPr>
              <w:ind w:left="90" w:right="90"/>
              <w:jc w:val="both"/>
              <w:rPr>
                <w:rFonts w:asciiTheme="majorHAnsi" w:hAnsiTheme="majorHAnsi"/>
                <w:color w:val="000000"/>
              </w:rPr>
            </w:pPr>
            <w:r w:rsidRPr="00CA62CE">
              <w:rPr>
                <w:rFonts w:asciiTheme="majorHAnsi" w:hAnsiTheme="majorHAnsi"/>
                <w:color w:val="000000"/>
              </w:rPr>
              <w:t>As per Tender document</w:t>
            </w:r>
          </w:p>
        </w:tc>
      </w:tr>
      <w:tr w:rsidR="0021404C" w:rsidRPr="00CA62CE" w:rsidTr="004E4945">
        <w:trPr>
          <w:trHeight w:hRule="exact" w:val="61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9</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Last  date  and  time  for  online submission  of bids</w:t>
            </w:r>
          </w:p>
        </w:tc>
        <w:tc>
          <w:tcPr>
            <w:tcW w:w="5433" w:type="dxa"/>
            <w:vAlign w:val="center"/>
          </w:tcPr>
          <w:p w:rsidR="0021404C" w:rsidRPr="00295399" w:rsidRDefault="0000776F" w:rsidP="005C39FF">
            <w:pPr>
              <w:ind w:left="90" w:right="90"/>
              <w:jc w:val="both"/>
              <w:rPr>
                <w:rFonts w:asciiTheme="majorHAnsi" w:hAnsiTheme="majorHAnsi"/>
                <w:b/>
                <w:bCs/>
              </w:rPr>
            </w:pPr>
            <w:r w:rsidRPr="00295399">
              <w:rPr>
                <w:rFonts w:asciiTheme="majorHAnsi" w:hAnsiTheme="majorHAnsi"/>
                <w:b/>
                <w:bCs/>
              </w:rPr>
              <w:t>23</w:t>
            </w:r>
            <w:r w:rsidR="005D5806" w:rsidRPr="00295399">
              <w:rPr>
                <w:rFonts w:asciiTheme="majorHAnsi" w:hAnsiTheme="majorHAnsi"/>
                <w:b/>
                <w:bCs/>
              </w:rPr>
              <w:t xml:space="preserve">-03-2020 </w:t>
            </w:r>
            <w:r w:rsidR="0021404C" w:rsidRPr="00295399">
              <w:rPr>
                <w:rFonts w:asciiTheme="majorHAnsi" w:hAnsiTheme="majorHAnsi"/>
                <w:b/>
                <w:bCs/>
              </w:rPr>
              <w:t xml:space="preserve">at </w:t>
            </w:r>
            <w:r w:rsidR="005C39FF" w:rsidRPr="00295399">
              <w:rPr>
                <w:rFonts w:asciiTheme="majorHAnsi" w:hAnsiTheme="majorHAnsi"/>
                <w:b/>
                <w:bCs/>
              </w:rPr>
              <w:t>13.00</w:t>
            </w:r>
            <w:r w:rsidR="0021404C" w:rsidRPr="00295399">
              <w:rPr>
                <w:rFonts w:asciiTheme="majorHAnsi" w:hAnsiTheme="majorHAnsi"/>
                <w:b/>
                <w:bCs/>
              </w:rPr>
              <w:t xml:space="preserve"> hrs</w:t>
            </w:r>
          </w:p>
        </w:tc>
      </w:tr>
      <w:tr w:rsidR="0021404C" w:rsidRPr="00CA62CE" w:rsidTr="004E4945">
        <w:trPr>
          <w:trHeight w:hRule="exact" w:val="588"/>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10</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Date and time of opening of e-tender </w:t>
            </w:r>
          </w:p>
        </w:tc>
        <w:tc>
          <w:tcPr>
            <w:tcW w:w="5433" w:type="dxa"/>
            <w:vAlign w:val="center"/>
          </w:tcPr>
          <w:p w:rsidR="0021404C" w:rsidRPr="00295399" w:rsidRDefault="00295399" w:rsidP="003E1E6F">
            <w:pPr>
              <w:ind w:left="90" w:right="90"/>
              <w:jc w:val="both"/>
              <w:rPr>
                <w:rFonts w:asciiTheme="majorHAnsi" w:hAnsiTheme="majorHAnsi"/>
                <w:b/>
                <w:bCs/>
              </w:rPr>
            </w:pPr>
            <w:r w:rsidRPr="00295399">
              <w:rPr>
                <w:rFonts w:asciiTheme="majorHAnsi" w:hAnsiTheme="majorHAnsi"/>
                <w:b/>
                <w:bCs/>
              </w:rPr>
              <w:t>2</w:t>
            </w:r>
            <w:r w:rsidR="003E1E6F">
              <w:rPr>
                <w:rFonts w:asciiTheme="majorHAnsi" w:hAnsiTheme="majorHAnsi"/>
                <w:b/>
                <w:bCs/>
              </w:rPr>
              <w:t>5</w:t>
            </w:r>
            <w:r w:rsidRPr="00295399">
              <w:rPr>
                <w:rFonts w:asciiTheme="majorHAnsi" w:hAnsiTheme="majorHAnsi"/>
                <w:b/>
                <w:bCs/>
              </w:rPr>
              <w:t>-03.2020 at 16.0</w:t>
            </w:r>
            <w:bookmarkStart w:id="0" w:name="_GoBack"/>
            <w:bookmarkEnd w:id="0"/>
            <w:r w:rsidRPr="00295399">
              <w:rPr>
                <w:rFonts w:asciiTheme="majorHAnsi" w:hAnsiTheme="majorHAnsi"/>
                <w:b/>
                <w:bCs/>
              </w:rPr>
              <w:t>0 hrs</w:t>
            </w:r>
          </w:p>
        </w:tc>
      </w:tr>
      <w:tr w:rsidR="0021404C" w:rsidRPr="00CA62CE" w:rsidTr="004E4945">
        <w:trPr>
          <w:trHeight w:hRule="exact" w:val="152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11</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HLL A/c Details for payment of Tender Fees and EMD </w:t>
            </w:r>
          </w:p>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(Payment mode: NEFT/RTGS)</w:t>
            </w:r>
          </w:p>
        </w:tc>
        <w:tc>
          <w:tcPr>
            <w:tcW w:w="5433" w:type="dxa"/>
            <w:vAlign w:val="center"/>
          </w:tcPr>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A/c number:</w:t>
            </w:r>
            <w:r w:rsidR="005030FE">
              <w:rPr>
                <w:rFonts w:asciiTheme="majorHAnsi" w:hAnsiTheme="majorHAnsi"/>
                <w:color w:val="000000"/>
              </w:rPr>
              <w:t xml:space="preserve">           30307559515</w:t>
            </w:r>
            <w:r w:rsidRPr="00CA62CE">
              <w:rPr>
                <w:rFonts w:asciiTheme="majorHAnsi" w:hAnsiTheme="majorHAnsi"/>
                <w:color w:val="000000"/>
              </w:rPr>
              <w:tab/>
            </w:r>
          </w:p>
          <w:p w:rsidR="0021404C" w:rsidRPr="00CA62CE" w:rsidRDefault="005030FE" w:rsidP="009E6F83">
            <w:pPr>
              <w:tabs>
                <w:tab w:val="left" w:pos="1980"/>
              </w:tabs>
              <w:ind w:left="90" w:right="80"/>
              <w:jc w:val="both"/>
              <w:rPr>
                <w:rFonts w:asciiTheme="majorHAnsi" w:hAnsiTheme="majorHAnsi"/>
                <w:color w:val="000000"/>
              </w:rPr>
            </w:pPr>
            <w:r>
              <w:rPr>
                <w:rFonts w:asciiTheme="majorHAnsi" w:hAnsiTheme="majorHAnsi"/>
                <w:color w:val="000000"/>
              </w:rPr>
              <w:t>IFSC Code:                SBIN0004350</w:t>
            </w:r>
          </w:p>
          <w:p w:rsidR="00EA3478" w:rsidRDefault="00EA3478" w:rsidP="00EA3478">
            <w:pPr>
              <w:tabs>
                <w:tab w:val="left" w:pos="1980"/>
              </w:tabs>
              <w:ind w:left="90" w:right="80"/>
              <w:jc w:val="both"/>
              <w:rPr>
                <w:rFonts w:asciiTheme="majorHAnsi" w:hAnsiTheme="majorHAnsi"/>
                <w:color w:val="000000"/>
              </w:rPr>
            </w:pPr>
            <w:r>
              <w:rPr>
                <w:rFonts w:asciiTheme="majorHAnsi" w:hAnsiTheme="majorHAnsi"/>
                <w:color w:val="000000"/>
              </w:rPr>
              <w:t>Branch Name: </w:t>
            </w:r>
            <w:r w:rsidR="005030FE">
              <w:rPr>
                <w:rFonts w:asciiTheme="majorHAnsi" w:hAnsiTheme="majorHAnsi"/>
                <w:color w:val="000000"/>
              </w:rPr>
              <w:t xml:space="preserve">        </w:t>
            </w:r>
            <w:r w:rsidR="00AE180D" w:rsidRPr="00CA62CE">
              <w:rPr>
                <w:rFonts w:asciiTheme="majorHAnsi" w:hAnsiTheme="majorHAnsi"/>
                <w:color w:val="000000"/>
              </w:rPr>
              <w:t>Commercial Branch</w:t>
            </w:r>
            <w:r w:rsidR="0021404C" w:rsidRPr="00CA62CE">
              <w:rPr>
                <w:rFonts w:asciiTheme="majorHAnsi" w:hAnsiTheme="majorHAnsi"/>
                <w:color w:val="000000"/>
              </w:rPr>
              <w:t>,</w:t>
            </w:r>
            <w:r>
              <w:rPr>
                <w:rFonts w:asciiTheme="majorHAnsi" w:hAnsiTheme="majorHAnsi"/>
                <w:color w:val="000000"/>
              </w:rPr>
              <w:t xml:space="preserve"> </w:t>
            </w:r>
          </w:p>
          <w:p w:rsidR="0021404C" w:rsidRPr="00CA62CE" w:rsidRDefault="005030FE" w:rsidP="00EA3478">
            <w:pPr>
              <w:tabs>
                <w:tab w:val="left" w:pos="1980"/>
              </w:tabs>
              <w:ind w:left="90" w:right="80"/>
              <w:jc w:val="both"/>
              <w:rPr>
                <w:rFonts w:asciiTheme="majorHAnsi" w:hAnsiTheme="majorHAnsi" w:cs="Arial"/>
                <w:color w:val="000000"/>
              </w:rPr>
            </w:pPr>
            <w:r>
              <w:rPr>
                <w:rFonts w:asciiTheme="majorHAnsi" w:hAnsiTheme="majorHAnsi"/>
                <w:color w:val="000000"/>
              </w:rPr>
              <w:t xml:space="preserve">                                     </w:t>
            </w:r>
            <w:r w:rsidR="00AE180D" w:rsidRPr="00CA62CE">
              <w:rPr>
                <w:rFonts w:asciiTheme="majorHAnsi" w:hAnsiTheme="majorHAnsi"/>
                <w:color w:val="000000"/>
              </w:rPr>
              <w:t>Thycaud</w:t>
            </w:r>
            <w:r w:rsidR="0021404C" w:rsidRPr="00CA62CE">
              <w:rPr>
                <w:rFonts w:asciiTheme="majorHAnsi" w:hAnsiTheme="majorHAnsi"/>
                <w:color w:val="000000"/>
              </w:rPr>
              <w:t>,</w:t>
            </w:r>
            <w:r w:rsidR="00EA3478">
              <w:rPr>
                <w:rFonts w:asciiTheme="majorHAnsi" w:hAnsiTheme="majorHAnsi"/>
                <w:color w:val="000000"/>
              </w:rPr>
              <w:t xml:space="preserve"> </w:t>
            </w:r>
            <w:r w:rsidR="0023618F" w:rsidRPr="00CA62CE">
              <w:rPr>
                <w:rFonts w:asciiTheme="majorHAnsi" w:hAnsiTheme="majorHAnsi"/>
                <w:color w:val="000000"/>
              </w:rPr>
              <w:t xml:space="preserve">Thiruvananthapuram </w:t>
            </w:r>
          </w:p>
        </w:tc>
      </w:tr>
    </w:tbl>
    <w:p w:rsidR="0013617D" w:rsidRPr="00CA62CE" w:rsidRDefault="0013617D" w:rsidP="009E6F83">
      <w:pPr>
        <w:pStyle w:val="BodyText2"/>
        <w:jc w:val="left"/>
        <w:rPr>
          <w:rFonts w:asciiTheme="majorHAnsi" w:hAnsiTheme="majorHAnsi" w:cs="Mangal"/>
          <w:b w:val="0"/>
          <w:bCs/>
          <w:i w:val="0"/>
          <w:iCs/>
          <w:szCs w:val="24"/>
          <w:u w:val="none"/>
          <w:lang w:bidi="hi-IN"/>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AF654D" w:rsidRPr="00CA62CE" w:rsidRDefault="00E334FB" w:rsidP="009E6F83">
      <w:pPr>
        <w:pStyle w:val="BodyText2"/>
        <w:ind w:left="601"/>
        <w:jc w:val="right"/>
        <w:rPr>
          <w:rFonts w:asciiTheme="majorHAnsi" w:hAnsiTheme="majorHAnsi"/>
          <w:i w:val="0"/>
          <w:iCs/>
          <w:szCs w:val="24"/>
          <w:u w:val="none"/>
        </w:rPr>
      </w:pPr>
      <w:r>
        <w:rPr>
          <w:rFonts w:asciiTheme="majorHAnsi" w:hAnsiTheme="majorHAnsi"/>
          <w:i w:val="0"/>
          <w:iCs/>
          <w:szCs w:val="24"/>
          <w:u w:val="none"/>
        </w:rPr>
        <w:t xml:space="preserve">DEPUTY GENERAL MANAGER </w:t>
      </w:r>
      <w:r w:rsidR="0013617D" w:rsidRPr="00CA62CE">
        <w:rPr>
          <w:rFonts w:asciiTheme="majorHAnsi" w:hAnsiTheme="majorHAnsi"/>
          <w:i w:val="0"/>
          <w:iCs/>
          <w:szCs w:val="24"/>
          <w:u w:val="none"/>
        </w:rPr>
        <w:t>(</w:t>
      </w:r>
      <w:r w:rsidR="00EA3478">
        <w:rPr>
          <w:rFonts w:asciiTheme="majorHAnsi" w:hAnsiTheme="majorHAnsi"/>
          <w:i w:val="0"/>
          <w:iCs/>
          <w:szCs w:val="24"/>
          <w:u w:val="none"/>
        </w:rPr>
        <w:t>MATERIALS</w:t>
      </w:r>
      <w:r w:rsidR="0013617D" w:rsidRPr="00CA62CE">
        <w:rPr>
          <w:rFonts w:asciiTheme="majorHAnsi" w:hAnsiTheme="majorHAnsi"/>
          <w:i w:val="0"/>
          <w:iCs/>
          <w:szCs w:val="24"/>
          <w:u w:val="none"/>
        </w:rPr>
        <w:t>)</w:t>
      </w:r>
    </w:p>
    <w:p w:rsidR="002D11EF" w:rsidRDefault="002D11EF">
      <w:pPr>
        <w:rPr>
          <w:rFonts w:asciiTheme="majorHAnsi" w:hAnsiTheme="majorHAnsi" w:cs="Mangal"/>
          <w:b/>
          <w:iCs/>
          <w:lang w:bidi="hi-IN"/>
        </w:rPr>
      </w:pPr>
      <w:r>
        <w:rPr>
          <w:rFonts w:asciiTheme="majorHAnsi" w:hAnsiTheme="majorHAnsi" w:cs="Mangal"/>
          <w:i/>
          <w:iCs/>
          <w:lang w:bidi="hi-IN"/>
        </w:rPr>
        <w:br w:type="page"/>
      </w:r>
    </w:p>
    <w:p w:rsidR="0003350C" w:rsidRPr="00CA62CE" w:rsidRDefault="0003350C" w:rsidP="009E6F83">
      <w:pPr>
        <w:pStyle w:val="BodyText2"/>
        <w:ind w:left="601"/>
        <w:jc w:val="right"/>
        <w:rPr>
          <w:rFonts w:asciiTheme="majorHAnsi" w:hAnsiTheme="majorHAnsi" w:cs="Mangal"/>
          <w:i w:val="0"/>
          <w:iCs/>
          <w:szCs w:val="24"/>
          <w:u w:val="none"/>
          <w:lang w:bidi="hi-IN"/>
        </w:rPr>
      </w:pPr>
    </w:p>
    <w:p w:rsidR="0058018E" w:rsidRPr="00CA62CE" w:rsidRDefault="00B47C62" w:rsidP="009E6F83">
      <w:pPr>
        <w:pStyle w:val="Heading4"/>
        <w:jc w:val="center"/>
        <w:rPr>
          <w:rStyle w:val="PageNumber"/>
          <w:rFonts w:asciiTheme="majorHAnsi" w:hAnsiTheme="majorHAnsi"/>
          <w:i w:val="0"/>
          <w:iCs/>
          <w:szCs w:val="24"/>
          <w:u w:val="none"/>
        </w:rPr>
      </w:pPr>
      <w:r w:rsidRPr="00CA62CE">
        <w:rPr>
          <w:rFonts w:asciiTheme="majorHAnsi" w:hAnsiTheme="majorHAnsi"/>
          <w:i w:val="0"/>
          <w:iCs/>
          <w:szCs w:val="24"/>
          <w:u w:val="none"/>
        </w:rPr>
        <w:t xml:space="preserve">GENERAL   </w:t>
      </w:r>
      <w:r w:rsidR="00352924" w:rsidRPr="00CA62CE">
        <w:rPr>
          <w:rFonts w:asciiTheme="majorHAnsi" w:hAnsiTheme="majorHAnsi"/>
          <w:i w:val="0"/>
          <w:iCs/>
          <w:szCs w:val="24"/>
          <w:u w:val="none"/>
        </w:rPr>
        <w:t>INSTRUCTIONS TO BIDDERS</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This tender is an e-Tender and is being published online in Government eProcurement portal, </w:t>
      </w:r>
      <w:hyperlink r:id="rId9" w:history="1">
        <w:r w:rsidRPr="00CA62CE">
          <w:rPr>
            <w:rStyle w:val="Hyperlink"/>
            <w:rFonts w:asciiTheme="majorHAnsi" w:hAnsiTheme="majorHAnsi"/>
          </w:rPr>
          <w:t>https://etenders.go</w:t>
        </w:r>
        <w:bookmarkStart w:id="1" w:name="_Hlt534704655"/>
        <w:bookmarkStart w:id="2" w:name="_Hlt534704656"/>
        <w:bookmarkEnd w:id="1"/>
        <w:bookmarkEnd w:id="2"/>
        <w:r w:rsidRPr="00CA62CE">
          <w:rPr>
            <w:rStyle w:val="Hyperlink"/>
            <w:rFonts w:asciiTheme="majorHAnsi" w:hAnsiTheme="majorHAnsi"/>
          </w:rPr>
          <w:t>v.in/eprocure/app</w:t>
        </w:r>
      </w:hyperlink>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Bid documents including the Bill of Quantities (BoQ) can be downloaded from the Central Public Procurement Portal of Government of India (e-portal). All Corrigendum/extension regarding this e-tender shall be uploaded on this website i.e. </w:t>
      </w:r>
      <w:hyperlink r:id="rId10" w:history="1">
        <w:r w:rsidRPr="00CA62CE">
          <w:rPr>
            <w:rStyle w:val="Hyperlink"/>
            <w:rFonts w:asciiTheme="majorHAnsi" w:hAnsiTheme="majorHAnsi"/>
          </w:rPr>
          <w:t>https://etenders.gov.in/eprocure/app</w:t>
        </w:r>
      </w:hyperlink>
      <w:r w:rsidRPr="00CA62CE">
        <w:rPr>
          <w:rFonts w:asciiTheme="majorHAnsi" w:hAnsiTheme="majorHAnsi"/>
        </w:rPr>
        <w:t>.</w:t>
      </w:r>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The tendering process is</w:t>
      </w:r>
      <w:r w:rsidRPr="00CA62CE">
        <w:rPr>
          <w:rFonts w:asciiTheme="majorHAnsi" w:hAnsiTheme="majorHAnsi"/>
          <w:lang w:val="en-IN"/>
        </w:rPr>
        <w:t xml:space="preserve"> done</w:t>
      </w:r>
      <w:r w:rsidRPr="00CA62CE">
        <w:rPr>
          <w:rFonts w:asciiTheme="majorHAnsi" w:hAnsiTheme="majorHAnsi"/>
        </w:rPr>
        <w:t xml:space="preserve"> online only at Government eProcurement portal (URL address:  https://etenders.gov.in/eprocure/app). Aspiring bidders may download and go through the tender document. </w:t>
      </w:r>
    </w:p>
    <w:p w:rsidR="0058018E" w:rsidRPr="00CA62CE" w:rsidRDefault="0058018E" w:rsidP="009E6F83">
      <w:pPr>
        <w:pStyle w:val="ListParagraph"/>
        <w:rPr>
          <w:rFonts w:asciiTheme="majorHAnsi" w:hAnsiTheme="majorHAnsi"/>
          <w:color w:val="FF0000"/>
        </w:rPr>
      </w:pPr>
    </w:p>
    <w:p w:rsidR="0058018E" w:rsidRPr="00CA62CE" w:rsidRDefault="000A3303" w:rsidP="009E6F83">
      <w:pPr>
        <w:numPr>
          <w:ilvl w:val="0"/>
          <w:numId w:val="18"/>
        </w:numPr>
        <w:ind w:left="360"/>
        <w:jc w:val="both"/>
        <w:rPr>
          <w:rFonts w:asciiTheme="majorHAnsi" w:hAnsiTheme="majorHAnsi"/>
        </w:rPr>
      </w:pPr>
      <w:r w:rsidRPr="00CA62CE">
        <w:rPr>
          <w:rFonts w:asciiTheme="majorHAnsi" w:hAnsiTheme="majorHAnsi"/>
        </w:rPr>
        <w:t>All bid documents are to be</w:t>
      </w:r>
      <w:r w:rsidR="00D5265F">
        <w:rPr>
          <w:rFonts w:asciiTheme="majorHAnsi" w:hAnsiTheme="majorHAnsi"/>
        </w:rPr>
        <w:t xml:space="preserve"> </w:t>
      </w:r>
      <w:r w:rsidR="0058018E" w:rsidRPr="00CA62CE">
        <w:rPr>
          <w:rFonts w:asciiTheme="majorHAnsi" w:hAnsiTheme="majorHAnsi"/>
        </w:rPr>
        <w:t>submitted online only and in the designated cover(s)/envelope(s) on the Government eProcurement website. Tenders/bids shall be accepted only through online mode on the Government eProcurement website and no manual submission of the same shall be entertained. Late tenders will not be accepted.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s="Arial"/>
        </w:rPr>
        <w:t>The complete bidding process is online. Bidders should be in possession of valid Digital Signature Certificate (DSC) of class II or above</w:t>
      </w:r>
      <w:r w:rsidR="00D5265F">
        <w:rPr>
          <w:rFonts w:asciiTheme="majorHAnsi" w:hAnsiTheme="majorHAnsi" w:cs="Arial"/>
        </w:rPr>
        <w:t xml:space="preserve"> </w:t>
      </w:r>
      <w:r w:rsidRPr="00CA62CE">
        <w:rPr>
          <w:rFonts w:asciiTheme="majorHAnsi" w:hAnsiTheme="majorHAnsi" w:cs="Arial"/>
        </w:rPr>
        <w:t>for online submission of bids. Prior to bidding DSC need to be registered on the website mentioned above. If the envelope is not digitally signed &amp; encrypted the Purchaser shall not accept such open Bids for evaluation purpose and shall be treated as non-responsive and rejected.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cs="Arial"/>
        </w:rPr>
      </w:pPr>
      <w:r w:rsidRPr="00CA62CE">
        <w:rPr>
          <w:rFonts w:asciiTheme="majorHAnsi" w:hAnsiTheme="majorHAnsi" w:cs="Arial"/>
        </w:rPr>
        <w:t xml:space="preserve">Bidders are advised to go through “Bidder Manual Kit”, “System Settings” &amp; “FAQ” links available on the login page of the e-Tender portal for guidelines, procedures &amp; system requirements. In case of any technical difficulty, Bidders may contact the help desk numbers &amp; email ids mentioned at the e-tender portal. </w:t>
      </w:r>
    </w:p>
    <w:p w:rsidR="0058018E" w:rsidRPr="00CA62CE" w:rsidRDefault="0058018E" w:rsidP="009E6F83">
      <w:pPr>
        <w:pStyle w:val="ListParagraph"/>
        <w:rPr>
          <w:rFonts w:asciiTheme="majorHAnsi" w:hAnsiTheme="majorHAnsi" w:cs="Arial"/>
        </w:rPr>
      </w:pPr>
    </w:p>
    <w:p w:rsidR="0058018E" w:rsidRPr="00CA62CE" w:rsidRDefault="0058018E" w:rsidP="009E6F83">
      <w:pPr>
        <w:numPr>
          <w:ilvl w:val="0"/>
          <w:numId w:val="18"/>
        </w:numPr>
        <w:autoSpaceDE w:val="0"/>
        <w:autoSpaceDN w:val="0"/>
        <w:adjustRightInd w:val="0"/>
        <w:ind w:left="360"/>
        <w:jc w:val="both"/>
        <w:rPr>
          <w:rFonts w:asciiTheme="majorHAnsi" w:hAnsiTheme="majorHAnsi" w:cs="Arial"/>
          <w:color w:val="000000"/>
        </w:rPr>
      </w:pPr>
      <w:r w:rsidRPr="00CA62CE">
        <w:rPr>
          <w:rFonts w:asciiTheme="majorHAnsi" w:hAnsiTheme="majorHAnsi" w:cs="Arial"/>
          <w:color w:val="000000"/>
        </w:rPr>
        <w:t xml:space="preserve">Bidders are advised to visit CPPP website </w:t>
      </w:r>
      <w:hyperlink r:id="rId11" w:history="1">
        <w:r w:rsidRPr="00CA62CE">
          <w:rPr>
            <w:rStyle w:val="Hyperlink"/>
            <w:rFonts w:asciiTheme="majorHAnsi" w:hAnsiTheme="majorHAnsi" w:cs="Arial"/>
          </w:rPr>
          <w:t>https://etenders.gov.in</w:t>
        </w:r>
      </w:hyperlink>
      <w:r w:rsidRPr="00CA62CE">
        <w:rPr>
          <w:rFonts w:asciiTheme="majorHAnsi" w:hAnsiTheme="majorHAnsi" w:cs="Arial"/>
          <w:color w:val="000000"/>
        </w:rPr>
        <w:t xml:space="preserve"> regularly to keep themselves updated, for any changes/modifications/any corrigendum in the Tender Enquiry Document. </w:t>
      </w:r>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color w:val="000000"/>
        </w:rPr>
      </w:pPr>
      <w:r w:rsidRPr="00CA62CE">
        <w:rPr>
          <w:rFonts w:asciiTheme="majorHAnsi" w:hAnsiTheme="majorHAnsi"/>
          <w:color w:val="000000"/>
        </w:rPr>
        <w:t>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Government eProcurement Portal.</w:t>
      </w: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ind w:left="360"/>
        <w:jc w:val="both"/>
        <w:rPr>
          <w:rFonts w:asciiTheme="majorHAnsi" w:hAnsiTheme="majorHAnsi"/>
          <w:color w:val="000000"/>
        </w:rPr>
      </w:pP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9.1 Registration</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 xml:space="preserve">Bidders are required to </w:t>
      </w:r>
      <w:r w:rsidRPr="00CA62CE">
        <w:rPr>
          <w:rFonts w:asciiTheme="majorHAnsi" w:eastAsia="Arial" w:hAnsiTheme="majorHAnsi"/>
        </w:rPr>
        <w:t xml:space="preserve">register in the Government e-procurement portal, </w:t>
      </w:r>
      <w:r w:rsidRPr="00CA62CE">
        <w:rPr>
          <w:rFonts w:asciiTheme="majorHAnsi" w:hAnsiTheme="majorHAnsi"/>
        </w:rPr>
        <w:t xml:space="preserve">obtain ‘Login ID’ &amp; ‘Password’ and go through the instructions available in the Home page after log in to the CPP Portal </w:t>
      </w:r>
      <w:r w:rsidRPr="00CA62CE">
        <w:rPr>
          <w:rFonts w:asciiTheme="majorHAnsi" w:hAnsiTheme="majorHAnsi"/>
          <w:color w:val="000000"/>
        </w:rPr>
        <w:t xml:space="preserve">(URL: </w:t>
      </w:r>
      <w:hyperlink r:id="rId12" w:history="1">
        <w:r w:rsidRPr="00CA62CE">
          <w:rPr>
            <w:rStyle w:val="Hyperlink"/>
            <w:rFonts w:asciiTheme="majorHAnsi" w:hAnsiTheme="majorHAnsi"/>
          </w:rPr>
          <w:t>https://etenders.gov.in/eprocure/app)</w:t>
        </w:r>
      </w:hyperlink>
      <w:r w:rsidRPr="00CA62CE">
        <w:rPr>
          <w:rFonts w:asciiTheme="majorHAnsi" w:hAnsiTheme="majorHAnsi"/>
        </w:rPr>
        <w:t xml:space="preserve">, </w:t>
      </w:r>
      <w:r w:rsidRPr="00CA62CE">
        <w:rPr>
          <w:rFonts w:asciiTheme="majorHAnsi" w:hAnsiTheme="majorHAnsi"/>
          <w:color w:val="000000"/>
        </w:rPr>
        <w:t>by clicking on the link “Online bidder Enrolment” on the CPP Portal which is free of charge.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b)  As part of the enrolment process, the bidders will be required to choose a unique user name and assign a password for their accounts.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c)  Bidders are advised to register their valid email address and mobile numbers as part of the registration process. These would be used for any communication from the CPP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r>
      <w:r w:rsidRPr="00CA62CE">
        <w:rPr>
          <w:rFonts w:asciiTheme="majorHAnsi" w:hAnsiTheme="majorHAnsi"/>
        </w:rPr>
        <w:t xml:space="preserve">They should also obtain Digital Signature Certificate (DSC) in parallel which is essentially required for submission of their application. The process normally takes 03 days’ time. </w:t>
      </w:r>
      <w:r w:rsidRPr="00CA62CE">
        <w:rPr>
          <w:rFonts w:asciiTheme="majorHAnsi" w:hAnsiTheme="majorHAnsi"/>
          <w:color w:val="000000"/>
        </w:rPr>
        <w:t>The bidders are required to have Class II or above digital certificate with both signing and encryption from the authorized digital signature Issuance Company. Please refer online portal i.e. - https://etenders.gov.in/eprocure/app for more details.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Upon enrolment, the bidders will be required to register their valid Digital Signature Certificate (Class II or above Certificates with signing key usage) issued by any Certifying</w:t>
      </w:r>
      <w:r w:rsidR="00F116FA">
        <w:rPr>
          <w:rFonts w:asciiTheme="majorHAnsi" w:hAnsiTheme="majorHAnsi"/>
          <w:color w:val="000000"/>
        </w:rPr>
        <w:t xml:space="preserve"> </w:t>
      </w:r>
      <w:r w:rsidRPr="00CA62CE">
        <w:rPr>
          <w:rFonts w:asciiTheme="majorHAnsi" w:hAnsiTheme="majorHAnsi"/>
          <w:color w:val="000000"/>
        </w:rPr>
        <w:t>Authority recognized by CCA India (e.g. Sify /n</w:t>
      </w:r>
      <w:r w:rsidR="00F116FA">
        <w:rPr>
          <w:rFonts w:asciiTheme="majorHAnsi" w:hAnsiTheme="majorHAnsi"/>
          <w:color w:val="000000"/>
        </w:rPr>
        <w:t>-c</w:t>
      </w:r>
      <w:r w:rsidRPr="00CA62CE">
        <w:rPr>
          <w:rFonts w:asciiTheme="majorHAnsi" w:hAnsiTheme="majorHAnsi"/>
          <w:color w:val="000000"/>
        </w:rPr>
        <w:t>ode / e</w:t>
      </w:r>
      <w:r w:rsidR="00F116FA">
        <w:rPr>
          <w:rFonts w:asciiTheme="majorHAnsi" w:hAnsiTheme="majorHAnsi"/>
          <w:color w:val="000000"/>
        </w:rPr>
        <w:t>-mud</w:t>
      </w:r>
      <w:r w:rsidRPr="00CA62CE">
        <w:rPr>
          <w:rFonts w:asciiTheme="majorHAnsi" w:hAnsiTheme="majorHAnsi"/>
          <w:color w:val="000000"/>
        </w:rPr>
        <w:t>ra etc.), with their profile.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f) </w:t>
      </w:r>
      <w:r w:rsidRPr="00CA62CE">
        <w:rPr>
          <w:rFonts w:asciiTheme="majorHAnsi" w:hAnsiTheme="majorHAnsi"/>
          <w:color w:val="000000"/>
        </w:rPr>
        <w:tab/>
        <w:t>Bidder then logs in to the site through the secured log-in by entering their user ID/password and the password of the DSC / e-Token.</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g)</w:t>
      </w:r>
      <w:r w:rsidRPr="00CA62CE">
        <w:rPr>
          <w:rFonts w:asciiTheme="majorHAnsi" w:eastAsia="Arial" w:hAnsiTheme="majorHAnsi"/>
        </w:rPr>
        <w:tab/>
        <w:t>The Bidder intending to participate in the bid is required to register in the e-tenders portal using his/her Login ID and attach his/her valid Digital Signature Certificate (DSC) to his/her unique Login ID. He/ She have to submit the relevant informat</w:t>
      </w:r>
      <w:r w:rsidR="00D611B2" w:rsidRPr="00CA62CE">
        <w:rPr>
          <w:rFonts w:asciiTheme="majorHAnsi" w:eastAsia="Arial" w:hAnsiTheme="majorHAnsi"/>
        </w:rPr>
        <w:t>ion as asked for about the firm</w:t>
      </w:r>
      <w:r w:rsidRPr="00CA62CE">
        <w:rPr>
          <w:rFonts w:asciiTheme="majorHAnsi" w:eastAsia="Arial" w:hAnsiTheme="majorHAnsi"/>
        </w:rPr>
        <w:t>. The bidders, who submit their bids for this tender after digitally signing using their Digital Signature Certificate (DSC), accept that they have clearly understood and agreed the terms and conditions including all the Forms/Annexure of this tender.</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h)</w:t>
      </w:r>
      <w:r w:rsidRPr="00CA62CE">
        <w:rPr>
          <w:rFonts w:asciiTheme="majorHAnsi" w:eastAsia="Arial" w:hAnsiTheme="majorHAnsi"/>
        </w:rPr>
        <w:tab/>
        <w:t>Only those bidders having a valid and active registration, on the date of bid submission, shall submit bids online on the e-procurement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i) </w:t>
      </w:r>
      <w:r w:rsidRPr="00CA62CE">
        <w:rPr>
          <w:rFonts w:asciiTheme="majorHAnsi" w:hAnsiTheme="majorHAnsi"/>
          <w:color w:val="000000"/>
        </w:rPr>
        <w:tab/>
        <w:t>Only one valid DSC should be registered by a bidder. Please note that the bidders are responsible to ensure that they do not lend their DSC’s to others which may lead to misuse.</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hAnsiTheme="majorHAnsi"/>
          <w:color w:val="000000"/>
        </w:rPr>
        <w:t xml:space="preserve">j) </w:t>
      </w:r>
      <w:r w:rsidRPr="00CA62CE">
        <w:rPr>
          <w:rFonts w:asciiTheme="majorHAnsi" w:hAnsiTheme="majorHAnsi"/>
          <w:color w:val="000000"/>
        </w:rPr>
        <w:tab/>
      </w:r>
      <w:r w:rsidRPr="00CA62CE">
        <w:rPr>
          <w:rFonts w:asciiTheme="majorHAnsi" w:eastAsia="Arial" w:hAnsiTheme="majorHAnsi"/>
        </w:rPr>
        <w:t>Ineligible bidder or bidders who do not possess valid &amp; active registration, on the date of bid submission, are strictly advised to refrain themselves from participating in this tender.</w:t>
      </w: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lastRenderedPageBreak/>
        <w:t>9.2 Searching for Tender Documents</w:t>
      </w:r>
    </w:p>
    <w:p w:rsidR="00311A3F"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a) There are various search options built in the CPP Portal, to facilitate bidders to search active tenders by several parameters. These parameters could include Tender ID, Organization Name, Form of Contract, Location, Date, Value etc. There is also an option of advanced search for tenders, wherein the bidders may combine a number of search parameters such as Organization</w:t>
      </w:r>
      <w:r w:rsidR="00311A3F" w:rsidRPr="00CA62CE">
        <w:rPr>
          <w:rFonts w:asciiTheme="majorHAnsi" w:hAnsiTheme="majorHAnsi"/>
          <w:color w:val="000000"/>
        </w:rPr>
        <w: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Once the bidders have selected the tenders they are interested in, they may download the required documents/tender schedules. These tenders can be moved to the respective ‘My Tenders’ folder. This would enable the CPP Portal to intimate the bidders through SMS/ e-mail in case there is any corrigendum issued to the tender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c) The bidder should make a note of the unique Tender ID assigned to each tender, in case they want to obtain any clarification/help from the Helpdesk.</w:t>
      </w:r>
    </w:p>
    <w:p w:rsidR="0058018E" w:rsidRPr="00CA62CE" w:rsidRDefault="0058018E" w:rsidP="009E6F83">
      <w:pPr>
        <w:spacing w:after="240"/>
        <w:ind w:left="360" w:hanging="360"/>
        <w:jc w:val="both"/>
        <w:rPr>
          <w:rFonts w:asciiTheme="majorHAnsi" w:hAnsiTheme="majorHAnsi"/>
          <w:color w:val="000000"/>
        </w:rPr>
      </w:pPr>
      <w:r w:rsidRPr="00CA62CE">
        <w:rPr>
          <w:rFonts w:asciiTheme="majorHAnsi" w:hAnsiTheme="majorHAnsi"/>
          <w:color w:val="000000"/>
        </w:rPr>
        <w:t>9.3 Preparation of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Bidder should take into account any corrigendum published on the tender document before submitting their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Please go through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c) </w:t>
      </w:r>
      <w:r w:rsidRPr="00CA62CE">
        <w:rPr>
          <w:rFonts w:asciiTheme="majorHAnsi" w:hAnsiTheme="majorHAnsi"/>
          <w:color w:val="000000"/>
        </w:rPr>
        <w:tab/>
        <w:t>Bidder, in advance, should get ready the bid documents to be submitted as indicated in the tender document / schedule and generally, they can be in PDF / XLS / RAR /DWF/</w:t>
      </w:r>
      <w:r w:rsidR="00225B66">
        <w:rPr>
          <w:rFonts w:asciiTheme="majorHAnsi" w:hAnsiTheme="majorHAnsi"/>
          <w:color w:val="000000"/>
        </w:rPr>
        <w:t xml:space="preserve"> </w:t>
      </w:r>
      <w:r w:rsidRPr="00CA62CE">
        <w:rPr>
          <w:rFonts w:asciiTheme="majorHAnsi" w:hAnsiTheme="majorHAnsi"/>
          <w:color w:val="000000"/>
        </w:rPr>
        <w:t>JPG formats. Bid documents may be scanned with 100 dpi with black and white option which helps in reducing size of the scanned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 or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206EDB"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Note: My Documents space is only a repository given to the Bidders to ease the uploading process. If Bidder has uploaded his Documents in My Documents space, this does not automatically ensure these Documents being part of Technical Bid.</w:t>
      </w:r>
    </w:p>
    <w:p w:rsidR="0058018E" w:rsidRPr="00CA62CE" w:rsidRDefault="008E3D13" w:rsidP="009E6F83">
      <w:pPr>
        <w:numPr>
          <w:ilvl w:val="0"/>
          <w:numId w:val="18"/>
        </w:numPr>
        <w:ind w:left="360"/>
        <w:jc w:val="both"/>
        <w:rPr>
          <w:rFonts w:asciiTheme="majorHAnsi" w:hAnsiTheme="majorHAnsi"/>
        </w:rPr>
      </w:pPr>
      <w:r>
        <w:rPr>
          <w:rFonts w:asciiTheme="majorHAnsi" w:hAnsiTheme="majorHAnsi"/>
          <w:color w:val="000000"/>
        </w:rPr>
        <w:lastRenderedPageBreak/>
        <w:t xml:space="preserve">4  </w:t>
      </w:r>
      <w:r w:rsidR="0058018E" w:rsidRPr="00CA62CE">
        <w:rPr>
          <w:rFonts w:asciiTheme="majorHAnsi" w:hAnsiTheme="majorHAnsi"/>
          <w:color w:val="000000"/>
        </w:rPr>
        <w:t xml:space="preserve">More information useful for submitting online bids on the CPP Portal may be obtained at </w:t>
      </w:r>
      <w:hyperlink r:id="rId13" w:history="1">
        <w:r w:rsidR="0058018E" w:rsidRPr="00CA62CE">
          <w:rPr>
            <w:rStyle w:val="Hyperlink"/>
            <w:rFonts w:asciiTheme="majorHAnsi" w:hAnsiTheme="majorHAnsi"/>
          </w:rPr>
          <w:t>https://etenders.gov.in/eprocure/app</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Tenderer</w:t>
      </w:r>
      <w:r w:rsidR="00D611B2" w:rsidRPr="00CA62CE">
        <w:rPr>
          <w:rFonts w:asciiTheme="majorHAnsi" w:hAnsiTheme="majorHAnsi"/>
        </w:rPr>
        <w:t>s</w:t>
      </w:r>
      <w:r w:rsidRPr="00CA62CE">
        <w:rPr>
          <w:rFonts w:asciiTheme="majorHAnsi" w:hAnsiTheme="majorHAnsi"/>
        </w:rPr>
        <w:t xml:space="preserve"> are required to upload the digitally signed file of scanned documents. Bid documents may be scanned with 100 dpi with black and white option which helps in reducing size of the scanned document. Uploading application in location other than specified above shall not be considered. Hard copy of application shall not be entertained.</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olor w:val="000000"/>
        </w:rPr>
        <w:t xml:space="preserve">Any queries relating to the process of online bid submission or queries relating to CPP Portal in general may be directed to the 24x7 CPP Portal Helpdesk. </w:t>
      </w:r>
      <w:r w:rsidRPr="00CA62CE">
        <w:rPr>
          <w:rFonts w:asciiTheme="majorHAnsi" w:hAnsiTheme="majorHAnsi"/>
        </w:rPr>
        <w:t xml:space="preserve">The 24x7 Help Desk details are as below: - </w:t>
      </w:r>
    </w:p>
    <w:p w:rsidR="0058018E" w:rsidRPr="00CA62CE" w:rsidRDefault="0058018E" w:rsidP="009E6F83">
      <w:pPr>
        <w:ind w:firstLine="360"/>
        <w:jc w:val="both"/>
        <w:rPr>
          <w:rFonts w:asciiTheme="majorHAnsi" w:hAnsiTheme="majorHAnsi"/>
        </w:rPr>
      </w:pPr>
      <w:r w:rsidRPr="00CA62CE">
        <w:rPr>
          <w:rFonts w:asciiTheme="majorHAnsi" w:hAnsiTheme="majorHAnsi"/>
        </w:rPr>
        <w:t>For any technical related queries please call at 24 x 7 Help Desk Number:</w:t>
      </w:r>
    </w:p>
    <w:p w:rsidR="0058018E" w:rsidRPr="00CA62CE" w:rsidRDefault="0058018E" w:rsidP="009E6F83">
      <w:pPr>
        <w:ind w:left="1080" w:firstLine="360"/>
        <w:jc w:val="both"/>
        <w:rPr>
          <w:rFonts w:asciiTheme="majorHAnsi" w:hAnsiTheme="majorHAnsi"/>
        </w:rPr>
      </w:pPr>
      <w:r w:rsidRPr="00CA62CE">
        <w:rPr>
          <w:rFonts w:asciiTheme="majorHAnsi" w:hAnsiTheme="majorHAnsi"/>
        </w:rPr>
        <w:t xml:space="preserve">0120-4001 062, 0120-4001 002, 0120-4001 005, 0120-6277 787 </w:t>
      </w:r>
    </w:p>
    <w:p w:rsidR="0058018E" w:rsidRPr="00CA62CE" w:rsidRDefault="0058018E" w:rsidP="009E6F83">
      <w:pPr>
        <w:jc w:val="both"/>
        <w:rPr>
          <w:rFonts w:asciiTheme="majorHAnsi" w:hAnsiTheme="majorHAnsi"/>
        </w:rPr>
      </w:pPr>
    </w:p>
    <w:p w:rsidR="0058018E" w:rsidRPr="00CA62CE" w:rsidRDefault="0058018E" w:rsidP="009E6F83">
      <w:pPr>
        <w:ind w:left="1890" w:hanging="1530"/>
        <w:jc w:val="both"/>
        <w:rPr>
          <w:rFonts w:asciiTheme="majorHAnsi" w:hAnsiTheme="majorHAnsi"/>
        </w:rPr>
      </w:pPr>
      <w:r w:rsidRPr="00CA62CE">
        <w:rPr>
          <w:rFonts w:asciiTheme="majorHAnsi" w:hAnsiTheme="majorHAnsi"/>
        </w:rPr>
        <w:t>E</w:t>
      </w:r>
      <w:r w:rsidR="00E1541C">
        <w:rPr>
          <w:rFonts w:asciiTheme="majorHAnsi" w:hAnsiTheme="majorHAnsi"/>
        </w:rPr>
        <w:t xml:space="preserve"> </w:t>
      </w:r>
      <w:r w:rsidRPr="00CA62CE">
        <w:rPr>
          <w:rFonts w:asciiTheme="majorHAnsi" w:hAnsiTheme="majorHAnsi"/>
        </w:rPr>
        <w:t>Mail Support: For any Issues or Clarifications relating to the published tenders, bidders are requested to contact the respective Tender Inviting Authority</w:t>
      </w:r>
    </w:p>
    <w:p w:rsidR="0058018E" w:rsidRPr="00CA62CE" w:rsidRDefault="0058018E" w:rsidP="009E6F83">
      <w:pPr>
        <w:ind w:firstLine="360"/>
        <w:jc w:val="both"/>
        <w:rPr>
          <w:rFonts w:asciiTheme="majorHAnsi" w:hAnsiTheme="majorHAnsi"/>
        </w:rPr>
      </w:pPr>
    </w:p>
    <w:p w:rsidR="0058018E" w:rsidRPr="00CA62CE" w:rsidRDefault="0058018E" w:rsidP="009E6F83">
      <w:pPr>
        <w:ind w:left="1314" w:firstLine="576"/>
        <w:jc w:val="both"/>
        <w:rPr>
          <w:rFonts w:asciiTheme="majorHAnsi" w:hAnsiTheme="majorHAnsi"/>
        </w:rPr>
      </w:pPr>
      <w:r w:rsidRPr="00CA62CE">
        <w:rPr>
          <w:rFonts w:asciiTheme="majorHAnsi" w:hAnsiTheme="majorHAnsi"/>
        </w:rPr>
        <w:t xml:space="preserve">Technical - </w:t>
      </w:r>
      <w:hyperlink r:id="rId14" w:history="1">
        <w:r w:rsidRPr="00CA62CE">
          <w:rPr>
            <w:rStyle w:val="Hyperlink"/>
            <w:rFonts w:asciiTheme="majorHAnsi" w:hAnsiTheme="majorHAnsi"/>
          </w:rPr>
          <w:t>support-eproc@nic.in</w:t>
        </w:r>
      </w:hyperlink>
      <w:r w:rsidRPr="00CA62CE">
        <w:rPr>
          <w:rFonts w:asciiTheme="majorHAnsi" w:hAnsiTheme="majorHAnsi"/>
        </w:rPr>
        <w:t xml:space="preserve">, Policy Related - </w:t>
      </w:r>
      <w:hyperlink r:id="rId15" w:history="1">
        <w:r w:rsidRPr="00CA62CE">
          <w:rPr>
            <w:rStyle w:val="Hyperlink"/>
            <w:rFonts w:asciiTheme="majorHAnsi" w:hAnsiTheme="majorHAnsi"/>
          </w:rPr>
          <w:t>cppp-doe@nic.in</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Bidders are requested to kindly mention the URL of the portal and Tender ID in the subject while emailing any issue along with the contact details.</w:t>
      </w:r>
    </w:p>
    <w:p w:rsidR="0058018E" w:rsidRPr="00CA62CE" w:rsidRDefault="0058018E" w:rsidP="009E6F83">
      <w:pPr>
        <w:ind w:left="360"/>
        <w:jc w:val="both"/>
        <w:rPr>
          <w:rFonts w:asciiTheme="majorHAnsi" w:hAnsiTheme="majorHAnsi"/>
          <w:color w:val="000000"/>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Any queries relating to the tender document and the terms and conditions contained therein should be addressed to the Tender Inviting Authority for a tender or the relevant contact person indicated in the tender. Address for communication and place of opening of bids:</w:t>
      </w:r>
    </w:p>
    <w:p w:rsidR="0058018E" w:rsidRPr="00CA62CE" w:rsidRDefault="0058018E" w:rsidP="009E6F83">
      <w:pPr>
        <w:autoSpaceDE w:val="0"/>
        <w:autoSpaceDN w:val="0"/>
        <w:adjustRightInd w:val="0"/>
        <w:jc w:val="both"/>
        <w:rPr>
          <w:rFonts w:asciiTheme="majorHAnsi" w:hAnsiTheme="majorHAnsi"/>
          <w:b/>
          <w:bCs/>
        </w:rPr>
      </w:pPr>
    </w:p>
    <w:p w:rsidR="0058018E" w:rsidRPr="00CA62CE" w:rsidRDefault="00E334FB" w:rsidP="009E6F83">
      <w:pPr>
        <w:autoSpaceDE w:val="0"/>
        <w:autoSpaceDN w:val="0"/>
        <w:adjustRightInd w:val="0"/>
        <w:jc w:val="both"/>
        <w:rPr>
          <w:rFonts w:asciiTheme="majorHAnsi" w:hAnsiTheme="majorHAnsi"/>
          <w:b/>
          <w:bCs/>
          <w:u w:val="single"/>
        </w:rPr>
      </w:pPr>
      <w:r>
        <w:rPr>
          <w:rFonts w:asciiTheme="majorHAnsi" w:hAnsiTheme="majorHAnsi"/>
          <w:b/>
          <w:bCs/>
          <w:u w:val="single"/>
        </w:rPr>
        <w:t xml:space="preserve">DEPUTY GENERAL MANAGER </w:t>
      </w:r>
      <w:r w:rsidR="0058018E" w:rsidRPr="00CA62CE">
        <w:rPr>
          <w:rFonts w:asciiTheme="majorHAnsi" w:hAnsiTheme="majorHAnsi"/>
          <w:b/>
          <w:bCs/>
          <w:u w:val="single"/>
        </w:rPr>
        <w:t>(</w:t>
      </w:r>
      <w:r w:rsidR="005D5564">
        <w:rPr>
          <w:rFonts w:asciiTheme="majorHAnsi" w:hAnsiTheme="majorHAnsi"/>
          <w:b/>
          <w:bCs/>
          <w:u w:val="single"/>
        </w:rPr>
        <w:t>MATERIALS</w:t>
      </w:r>
      <w:r w:rsidR="002D2BA6" w:rsidRPr="00CA62CE">
        <w:rPr>
          <w:rFonts w:asciiTheme="majorHAnsi" w:hAnsiTheme="majorHAnsi"/>
          <w:b/>
          <w:bCs/>
          <w:u w:val="single"/>
        </w:rPr>
        <w:t xml:space="preserve">),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HLL Lifecare Limited,</w:t>
      </w:r>
    </w:p>
    <w:p w:rsidR="0058018E" w:rsidRPr="00CA62CE" w:rsidRDefault="005D5564" w:rsidP="009E6F83">
      <w:pPr>
        <w:autoSpaceDE w:val="0"/>
        <w:autoSpaceDN w:val="0"/>
        <w:adjustRightInd w:val="0"/>
        <w:jc w:val="both"/>
        <w:rPr>
          <w:rFonts w:asciiTheme="majorHAnsi" w:hAnsiTheme="majorHAnsi"/>
        </w:rPr>
      </w:pPr>
      <w:r>
        <w:rPr>
          <w:rFonts w:asciiTheme="majorHAnsi" w:hAnsiTheme="majorHAnsi"/>
        </w:rPr>
        <w:t>Akkulam</w:t>
      </w:r>
      <w:r w:rsidR="002D2BA6" w:rsidRPr="00CA62CE">
        <w:rPr>
          <w:rFonts w:asciiTheme="majorHAnsi" w:hAnsiTheme="majorHAnsi"/>
        </w:rPr>
        <w:t xml:space="preserve"> Factory</w:t>
      </w:r>
      <w:r>
        <w:rPr>
          <w:rFonts w:asciiTheme="majorHAnsi" w:hAnsiTheme="majorHAnsi"/>
        </w:rPr>
        <w:t>, Sreekariyam P.O</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Thiruvananthapuram – 695</w:t>
      </w:r>
      <w:r w:rsidR="005D5564">
        <w:rPr>
          <w:rFonts w:asciiTheme="majorHAnsi" w:hAnsiTheme="majorHAnsi"/>
        </w:rPr>
        <w:t xml:space="preserve"> 017</w:t>
      </w:r>
      <w:r w:rsidRPr="00CA62CE">
        <w:rPr>
          <w:rFonts w:asciiTheme="majorHAnsi" w:hAnsiTheme="majorHAnsi"/>
        </w:rPr>
        <w:t xml:space="preserve">, Kerala, India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Ph: 0471- </w:t>
      </w:r>
      <w:r w:rsidR="005D5564">
        <w:rPr>
          <w:rFonts w:asciiTheme="majorHAnsi" w:hAnsiTheme="majorHAnsi"/>
        </w:rPr>
        <w:t>2442641,</w:t>
      </w:r>
      <w:r w:rsidR="00E1541C">
        <w:rPr>
          <w:rFonts w:asciiTheme="majorHAnsi" w:hAnsiTheme="majorHAnsi"/>
        </w:rPr>
        <w:t xml:space="preserve"> </w:t>
      </w:r>
      <w:r w:rsidR="005D5564">
        <w:rPr>
          <w:rFonts w:asciiTheme="majorHAnsi" w:hAnsiTheme="majorHAnsi"/>
        </w:rPr>
        <w:t>2445930,</w:t>
      </w:r>
      <w:r w:rsidR="00E1541C">
        <w:rPr>
          <w:rFonts w:asciiTheme="majorHAnsi" w:hAnsiTheme="majorHAnsi"/>
        </w:rPr>
        <w:t xml:space="preserve"> </w:t>
      </w:r>
      <w:r w:rsidR="005D5564">
        <w:rPr>
          <w:rFonts w:asciiTheme="majorHAnsi" w:hAnsiTheme="majorHAnsi"/>
        </w:rPr>
        <w:t>2445935</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E-mail: </w:t>
      </w:r>
      <w:hyperlink r:id="rId16" w:history="1">
        <w:r w:rsidR="005D5564" w:rsidRPr="00657638">
          <w:rPr>
            <w:rStyle w:val="Hyperlink"/>
            <w:rFonts w:asciiTheme="majorHAnsi" w:hAnsiTheme="majorHAnsi" w:cs="Arial"/>
            <w:b/>
            <w:bCs/>
          </w:rPr>
          <w:t>materialsaft@lifecarehll.com</w:t>
        </w:r>
      </w:hyperlink>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The bids shall be opened online at the </w:t>
      </w:r>
      <w:r w:rsidRPr="00CA62CE">
        <w:rPr>
          <w:rFonts w:asciiTheme="majorHAnsi" w:hAnsiTheme="majorHAnsi"/>
          <w:b/>
          <w:bCs/>
        </w:rPr>
        <w:t xml:space="preserve">Office of the </w:t>
      </w:r>
      <w:r w:rsidR="00E334FB">
        <w:rPr>
          <w:rFonts w:asciiTheme="majorHAnsi" w:hAnsiTheme="majorHAnsi"/>
          <w:b/>
          <w:bCs/>
        </w:rPr>
        <w:t xml:space="preserve">DEPUTY GENERAL MANAGER </w:t>
      </w:r>
      <w:r w:rsidR="002D2BA6" w:rsidRPr="00CA62CE">
        <w:rPr>
          <w:rFonts w:asciiTheme="majorHAnsi" w:hAnsiTheme="majorHAnsi"/>
          <w:b/>
          <w:bCs/>
        </w:rPr>
        <w:t>(</w:t>
      </w:r>
      <w:r w:rsidR="00496CE1">
        <w:rPr>
          <w:rFonts w:asciiTheme="majorHAnsi" w:hAnsiTheme="majorHAnsi"/>
          <w:b/>
          <w:bCs/>
        </w:rPr>
        <w:t>Materials</w:t>
      </w:r>
      <w:r w:rsidRPr="00CA62CE">
        <w:rPr>
          <w:rFonts w:asciiTheme="majorHAnsi" w:hAnsiTheme="majorHAnsi"/>
          <w:b/>
          <w:bCs/>
        </w:rPr>
        <w:t xml:space="preserve">) </w:t>
      </w:r>
      <w:r w:rsidRPr="00CA62CE">
        <w:rPr>
          <w:rFonts w:asciiTheme="majorHAnsi" w:hAnsiTheme="majorHAnsi"/>
        </w:rPr>
        <w:t>in the presence of the Bidders/their authorized representatives who wish to</w:t>
      </w:r>
      <w:r w:rsidR="00496CE1">
        <w:rPr>
          <w:rFonts w:asciiTheme="majorHAnsi" w:hAnsiTheme="majorHAnsi"/>
        </w:rPr>
        <w:t xml:space="preserve"> </w:t>
      </w:r>
      <w:r w:rsidRPr="00CA62CE">
        <w:rPr>
          <w:rFonts w:asciiTheme="majorHAnsi" w:hAnsiTheme="majorHAnsi"/>
        </w:rPr>
        <w:t>attend at the above address. If the tender opening date happens to be on a holiday or non-working day due to any other valid reason, the tender opening process will be done on the next working day at same time and place.</w:t>
      </w:r>
    </w:p>
    <w:p w:rsidR="0058018E" w:rsidRPr="00CA62CE" w:rsidRDefault="0058018E" w:rsidP="006863BB">
      <w:pPr>
        <w:numPr>
          <w:ilvl w:val="0"/>
          <w:numId w:val="18"/>
        </w:numPr>
        <w:ind w:left="360"/>
        <w:jc w:val="both"/>
        <w:rPr>
          <w:rFonts w:asciiTheme="majorHAnsi" w:hAnsiTheme="majorHAnsi"/>
        </w:rPr>
      </w:pPr>
      <w:r w:rsidRPr="00CA62CE">
        <w:rPr>
          <w:rFonts w:asciiTheme="majorHAnsi" w:hAnsiTheme="majorHAnsi"/>
        </w:rPr>
        <w:t xml:space="preserve">More details can be had from the Office of the </w:t>
      </w:r>
      <w:r w:rsidR="00E334FB">
        <w:rPr>
          <w:rFonts w:asciiTheme="majorHAnsi" w:hAnsiTheme="majorHAnsi"/>
        </w:rPr>
        <w:t xml:space="preserve">DEPUTY GENERAL MANAGER </w:t>
      </w:r>
      <w:r w:rsidR="00D611B2" w:rsidRPr="00CA62CE">
        <w:rPr>
          <w:rFonts w:asciiTheme="majorHAnsi" w:hAnsiTheme="majorHAnsi"/>
        </w:rPr>
        <w:t>(</w:t>
      </w:r>
      <w:r w:rsidR="00496CE1">
        <w:rPr>
          <w:rFonts w:asciiTheme="majorHAnsi" w:hAnsiTheme="majorHAnsi"/>
        </w:rPr>
        <w:t>Materials</w:t>
      </w:r>
      <w:r w:rsidR="00D611B2" w:rsidRPr="00CA62CE">
        <w:rPr>
          <w:rFonts w:asciiTheme="majorHAnsi" w:hAnsiTheme="majorHAnsi"/>
        </w:rPr>
        <w:t>)</w:t>
      </w:r>
      <w:r w:rsidRPr="00CA62CE">
        <w:rPr>
          <w:rFonts w:asciiTheme="majorHAnsi" w:hAnsiTheme="majorHAnsi"/>
        </w:rPr>
        <w:t xml:space="preserve"> during working hours</w:t>
      </w:r>
      <w:r w:rsidR="00E334FB">
        <w:rPr>
          <w:rFonts w:asciiTheme="majorHAnsi" w:hAnsiTheme="majorHAnsi"/>
        </w:rPr>
        <w:t xml:space="preserve"> </w:t>
      </w:r>
      <w:r w:rsidR="00E334FB" w:rsidRPr="00CA62CE">
        <w:rPr>
          <w:rFonts w:asciiTheme="majorHAnsi" w:hAnsiTheme="majorHAnsi" w:cs="Arial"/>
          <w:color w:val="000000"/>
        </w:rPr>
        <w:t>10 AM and 5 PM</w:t>
      </w:r>
      <w:r w:rsidRPr="00CA62CE">
        <w:rPr>
          <w:rFonts w:asciiTheme="majorHAnsi" w:hAnsiTheme="majorHAnsi"/>
        </w:rPr>
        <w:t>. The Tender Inviting Authority</w:t>
      </w:r>
      <w:r w:rsidR="008B579B" w:rsidRPr="00CA62CE">
        <w:rPr>
          <w:rFonts w:asciiTheme="majorHAnsi" w:hAnsiTheme="majorHAnsi"/>
        </w:rPr>
        <w:t xml:space="preserve"> </w:t>
      </w:r>
      <w:r w:rsidRPr="00CA62CE">
        <w:rPr>
          <w:rFonts w:asciiTheme="majorHAnsi" w:hAnsiTheme="majorHAnsi"/>
        </w:rPr>
        <w:t>shall not be responsible for any failure, malfunction or breakdown of the electronic system while downloading or uploading the documents by the Bidder during the e-procurement process.</w:t>
      </w:r>
    </w:p>
    <w:p w:rsidR="0058018E" w:rsidRPr="00CA62CE" w:rsidRDefault="0058018E" w:rsidP="009E6F83">
      <w:pPr>
        <w:numPr>
          <w:ilvl w:val="0"/>
          <w:numId w:val="18"/>
        </w:numPr>
        <w:ind w:left="360"/>
        <w:jc w:val="both"/>
        <w:rPr>
          <w:rFonts w:asciiTheme="majorHAnsi" w:eastAsia="Arial" w:hAnsiTheme="majorHAnsi"/>
        </w:rPr>
      </w:pPr>
      <w:bookmarkStart w:id="3" w:name="page7"/>
      <w:bookmarkEnd w:id="3"/>
      <w:r w:rsidRPr="00CA62CE">
        <w:rPr>
          <w:rFonts w:asciiTheme="majorHAnsi" w:eastAsia="Arial" w:hAnsiTheme="majorHAnsi"/>
        </w:rPr>
        <w:lastRenderedPageBreak/>
        <w:t>A firm/bidder shall submit only one bid in the same bidding process. A Bidder (either as a firm or as an individual or as a partner of a firm) who submits or participates in more than one bid will cause all the proposals in which the Bidder has participated to be disqualified.</w:t>
      </w:r>
    </w:p>
    <w:p w:rsidR="0058018E" w:rsidRPr="00CA62CE" w:rsidRDefault="0058018E" w:rsidP="009E6F83">
      <w:pPr>
        <w:numPr>
          <w:ilvl w:val="0"/>
          <w:numId w:val="18"/>
        </w:numPr>
        <w:ind w:left="360"/>
        <w:jc w:val="both"/>
        <w:rPr>
          <w:rFonts w:asciiTheme="majorHAnsi" w:eastAsia="Arial" w:hAnsiTheme="majorHAnsi"/>
        </w:rPr>
      </w:pPr>
      <w:r w:rsidRPr="00CA62CE">
        <w:rPr>
          <w:rFonts w:asciiTheme="majorHAnsi" w:eastAsia="Arial" w:hAnsiTheme="majorHAnsi"/>
        </w:rPr>
        <w:t xml:space="preserve">Joint ventures or Consortiums of two or more registered </w:t>
      </w:r>
      <w:r w:rsidR="00D611B2" w:rsidRPr="00CA62CE">
        <w:rPr>
          <w:rFonts w:asciiTheme="majorHAnsi" w:eastAsia="Arial" w:hAnsiTheme="majorHAnsi"/>
        </w:rPr>
        <w:t>bidders</w:t>
      </w:r>
      <w:r w:rsidRPr="00CA62CE">
        <w:rPr>
          <w:rFonts w:asciiTheme="majorHAnsi" w:eastAsia="Arial" w:hAnsiTheme="majorHAnsi"/>
        </w:rPr>
        <w:t xml:space="preserve"> are not permitted.</w:t>
      </w:r>
    </w:p>
    <w:p w:rsidR="0058018E" w:rsidRPr="00CA62CE" w:rsidRDefault="0058018E" w:rsidP="009E6F83">
      <w:pPr>
        <w:jc w:val="both"/>
        <w:rPr>
          <w:rFonts w:asciiTheme="majorHAnsi" w:eastAsia="Arial" w:hAnsiTheme="majorHAnsi"/>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Online Tender Process: </w:t>
      </w:r>
    </w:p>
    <w:p w:rsidR="0058018E" w:rsidRPr="00CA62CE" w:rsidRDefault="0058018E" w:rsidP="009E6F83">
      <w:pPr>
        <w:pStyle w:val="ListParagraph"/>
        <w:rPr>
          <w:rFonts w:asciiTheme="majorHAnsi" w:hAnsiTheme="majorHAnsi" w:cs="Arial"/>
          <w:color w:val="000000"/>
        </w:rPr>
      </w:pPr>
    </w:p>
    <w:p w:rsidR="0058018E" w:rsidRPr="00CA62CE" w:rsidRDefault="0058018E" w:rsidP="009E6F83">
      <w:pPr>
        <w:autoSpaceDE w:val="0"/>
        <w:autoSpaceDN w:val="0"/>
        <w:adjustRightInd w:val="0"/>
        <w:rPr>
          <w:rFonts w:asciiTheme="majorHAnsi" w:hAnsiTheme="majorHAnsi" w:cs="Arial"/>
          <w:color w:val="000000"/>
        </w:rPr>
      </w:pPr>
      <w:r w:rsidRPr="00CA62CE">
        <w:rPr>
          <w:rFonts w:asciiTheme="majorHAnsi" w:hAnsiTheme="majorHAnsi" w:cs="Arial"/>
          <w:color w:val="000000"/>
        </w:rPr>
        <w:t xml:space="preserve">The tender process shall consist of the following stages: </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Downloading of tender document: Tender document will be available for free download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7"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 However, tender document fees shall be payable at the time of bid submission as stipulated in this tender document. </w:t>
      </w:r>
    </w:p>
    <w:p w:rsidR="0058018E" w:rsidRPr="00CA62CE" w:rsidRDefault="0058018E" w:rsidP="009E6F83">
      <w:pPr>
        <w:tabs>
          <w:tab w:val="left" w:pos="360"/>
        </w:tabs>
        <w:autoSpaceDE w:val="0"/>
        <w:autoSpaceDN w:val="0"/>
        <w:adjustRightInd w:val="0"/>
        <w:spacing w:after="137"/>
        <w:rPr>
          <w:rFonts w:asciiTheme="majorHAnsi" w:hAnsiTheme="majorHAnsi" w:cs="Arial"/>
          <w:color w:val="000000"/>
        </w:rPr>
      </w:pPr>
      <w:r w:rsidRPr="00CA62CE">
        <w:rPr>
          <w:rFonts w:asciiTheme="majorHAnsi" w:hAnsiTheme="majorHAnsi" w:cs="Arial"/>
          <w:color w:val="000000"/>
        </w:rPr>
        <w:t xml:space="preserve">ii. </w:t>
      </w:r>
      <w:r w:rsidRPr="00CA62CE">
        <w:rPr>
          <w:rFonts w:asciiTheme="majorHAnsi" w:hAnsiTheme="majorHAnsi" w:cs="Arial"/>
          <w:color w:val="000000"/>
        </w:rPr>
        <w:tab/>
        <w:t xml:space="preserve">Pre-bid meeting: </w:t>
      </w:r>
      <w:r w:rsidRPr="00CA62CE">
        <w:rPr>
          <w:rFonts w:asciiTheme="majorHAnsi" w:hAnsiTheme="majorHAnsi" w:cs="Arial"/>
          <w:color w:val="000000"/>
        </w:rPr>
        <w:tab/>
        <w:t xml:space="preserve">Not Applicable for this tender </w:t>
      </w: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olor w:val="000000"/>
        </w:rPr>
      </w:pPr>
      <w:r w:rsidRPr="00CA62CE">
        <w:rPr>
          <w:rFonts w:asciiTheme="majorHAnsi" w:hAnsiTheme="majorHAnsi" w:cs="Arial"/>
          <w:color w:val="000000"/>
        </w:rPr>
        <w:t xml:space="preserve">Publishing of Corrigendum: All corrigenda shall be published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8" w:history="1">
        <w:r w:rsidRPr="00CA62CE">
          <w:rPr>
            <w:rStyle w:val="Hyperlink"/>
            <w:rFonts w:asciiTheme="majorHAnsi" w:hAnsiTheme="majorHAnsi"/>
          </w:rPr>
          <w:t>https://etenders.gov.in/eprocure/app)</w:t>
        </w:r>
      </w:hyperlink>
      <w:r w:rsidRPr="00CA62CE">
        <w:rPr>
          <w:rFonts w:asciiTheme="majorHAnsi" w:hAnsiTheme="majorHAnsi"/>
          <w:color w:val="000000"/>
        </w:rPr>
        <w:t xml:space="preserve"> </w:t>
      </w:r>
      <w:r w:rsidRPr="00CA62CE">
        <w:rPr>
          <w:rFonts w:asciiTheme="majorHAnsi" w:hAnsiTheme="majorHAnsi" w:cs="Arial"/>
          <w:color w:val="000000"/>
        </w:rPr>
        <w:t>and shall not be available elsewhere.</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iv. </w:t>
      </w:r>
      <w:r w:rsidRPr="00CA62CE">
        <w:rPr>
          <w:rFonts w:asciiTheme="majorHAnsi" w:hAnsiTheme="majorHAnsi" w:cs="Arial"/>
          <w:color w:val="000000"/>
        </w:rPr>
        <w:tab/>
        <w:t xml:space="preserve">Bid submission: Bidders have to submit their bids along with supporting documents to support their eligibility, as required in this tender document on </w:t>
      </w:r>
      <w:r w:rsidRPr="00CA62CE">
        <w:rPr>
          <w:rFonts w:asciiTheme="majorHAnsi" w:eastAsia="Arial" w:hAnsiTheme="majorHAnsi"/>
        </w:rPr>
        <w:t xml:space="preserve">Government e-procurement portal. </w:t>
      </w:r>
      <w:r w:rsidRPr="00CA62CE">
        <w:rPr>
          <w:rFonts w:asciiTheme="majorHAnsi" w:hAnsiTheme="majorHAnsi" w:cs="Arial"/>
          <w:color w:val="000000"/>
        </w:rPr>
        <w:t xml:space="preserve">No manual submission of bid is allowed and manual bids shall not be accepted under any circumstances. </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v. </w:t>
      </w:r>
      <w:r w:rsidRPr="00CA62CE">
        <w:rPr>
          <w:rFonts w:asciiTheme="majorHAnsi" w:hAnsiTheme="majorHAnsi" w:cs="Arial"/>
          <w:color w:val="000000"/>
        </w:rPr>
        <w:tab/>
        <w:t xml:space="preserve">Opening of Technical Bid and Bidder short-listing: The technical bids will be opened, evaluated and shortlisted as per the eligibility and technical qualifications. All documents in support of technical qualifications shall be submitted (online). Failure to submit the documents online will attract disqualification. Bids shortlisted by this process will be taken up for opening the financial bid. </w:t>
      </w:r>
    </w:p>
    <w:p w:rsidR="0058018E" w:rsidRPr="00CA62CE" w:rsidRDefault="0058018E" w:rsidP="009E6F83">
      <w:pPr>
        <w:tabs>
          <w:tab w:val="left" w:pos="360"/>
        </w:tabs>
        <w:autoSpaceDE w:val="0"/>
        <w:autoSpaceDN w:val="0"/>
        <w:adjustRightInd w:val="0"/>
        <w:ind w:left="360" w:hanging="360"/>
        <w:jc w:val="both"/>
        <w:rPr>
          <w:rFonts w:asciiTheme="majorHAnsi" w:hAnsiTheme="majorHAnsi" w:cs="Arial"/>
          <w:color w:val="000000"/>
        </w:rPr>
      </w:pPr>
      <w:r w:rsidRPr="00CA62CE">
        <w:rPr>
          <w:rFonts w:asciiTheme="majorHAnsi" w:hAnsiTheme="majorHAnsi" w:cs="Arial"/>
          <w:color w:val="000000"/>
        </w:rPr>
        <w:t xml:space="preserve">vi. </w:t>
      </w:r>
      <w:r w:rsidRPr="00CA62CE">
        <w:rPr>
          <w:rFonts w:asciiTheme="majorHAnsi" w:hAnsiTheme="majorHAnsi" w:cs="Arial"/>
          <w:color w:val="000000"/>
        </w:rPr>
        <w:tab/>
        <w:t xml:space="preserve">Opening of Financial Bids: Bids of the qualified bidders shall only be considered for opening and evaluation of the financial bid on the date and time mentioned in critical date’s section. </w:t>
      </w:r>
    </w:p>
    <w:p w:rsidR="0058018E" w:rsidRPr="00CA62CE" w:rsidRDefault="0058018E" w:rsidP="00CE4E3C">
      <w:pPr>
        <w:numPr>
          <w:ilvl w:val="0"/>
          <w:numId w:val="18"/>
        </w:numPr>
        <w:autoSpaceDE w:val="0"/>
        <w:autoSpaceDN w:val="0"/>
        <w:adjustRightInd w:val="0"/>
        <w:ind w:left="360"/>
        <w:rPr>
          <w:rFonts w:asciiTheme="majorHAnsi" w:eastAsia="Arial" w:hAnsiTheme="majorHAnsi"/>
        </w:rPr>
      </w:pPr>
      <w:r w:rsidRPr="00CA62CE">
        <w:rPr>
          <w:rFonts w:asciiTheme="majorHAnsi" w:eastAsia="Arial" w:hAnsiTheme="majorHAnsi"/>
        </w:rPr>
        <w:t>Tender Document Fees and Bid Security (EMD):</w:t>
      </w:r>
    </w:p>
    <w:p w:rsidR="0058018E" w:rsidRPr="00CA62CE" w:rsidRDefault="0058018E" w:rsidP="009E6F83">
      <w:pPr>
        <w:tabs>
          <w:tab w:val="left" w:pos="270"/>
        </w:tabs>
        <w:spacing w:after="240"/>
        <w:jc w:val="both"/>
        <w:rPr>
          <w:rFonts w:asciiTheme="majorHAnsi" w:hAnsiTheme="majorHAnsi"/>
        </w:rPr>
      </w:pPr>
      <w:r w:rsidRPr="00CA62CE">
        <w:rPr>
          <w:rFonts w:asciiTheme="majorHAnsi" w:hAnsiTheme="majorHAnsi"/>
        </w:rPr>
        <w:t xml:space="preserve">Tender fee (Non-refundable) and EMD as per the tender conditions shall be paid separately, thru RTGS/NEFT transfer in the following HLL A/c details: </w:t>
      </w:r>
    </w:p>
    <w:p w:rsidR="00F33E14" w:rsidRPr="00CA62CE" w:rsidRDefault="00F33E14"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06EDB" w:rsidRPr="00D5265F" w:rsidRDefault="00F33E14" w:rsidP="009E6F83">
      <w:pPr>
        <w:tabs>
          <w:tab w:val="left" w:pos="1980"/>
        </w:tabs>
        <w:ind w:left="90" w:right="80"/>
        <w:jc w:val="both"/>
        <w:rPr>
          <w:rFonts w:asciiTheme="majorHAnsi" w:hAnsiTheme="majorHAnsi" w:cs="Verdana"/>
          <w:lang w:val="en-IN" w:eastAsia="en-IN"/>
        </w:rPr>
      </w:pPr>
      <w:r w:rsidRPr="00CA62CE">
        <w:rPr>
          <w:rFonts w:asciiTheme="majorHAnsi" w:hAnsiTheme="majorHAnsi"/>
          <w:color w:val="000000"/>
        </w:rPr>
        <w:t>A</w:t>
      </w:r>
      <w:r w:rsidRPr="00D5265F">
        <w:rPr>
          <w:rFonts w:asciiTheme="majorHAnsi" w:hAnsiTheme="majorHAnsi"/>
        </w:rPr>
        <w:t>/c number:</w:t>
      </w:r>
      <w:r w:rsidRPr="00D5265F">
        <w:rPr>
          <w:rFonts w:asciiTheme="majorHAnsi" w:hAnsiTheme="majorHAnsi"/>
        </w:rPr>
        <w:tab/>
      </w:r>
      <w:r w:rsidR="00D5265F" w:rsidRPr="00D5265F">
        <w:rPr>
          <w:rFonts w:asciiTheme="majorHAnsi" w:hAnsiTheme="majorHAnsi" w:cs="Verdana"/>
          <w:lang w:val="en-IN" w:eastAsia="en-IN"/>
        </w:rPr>
        <w:t>30307559515</w:t>
      </w:r>
    </w:p>
    <w:p w:rsidR="00F33E14" w:rsidRPr="00D5265F" w:rsidRDefault="00F33E14" w:rsidP="009E6F83">
      <w:pPr>
        <w:tabs>
          <w:tab w:val="left" w:pos="1980"/>
        </w:tabs>
        <w:ind w:left="90" w:right="80"/>
        <w:jc w:val="both"/>
        <w:rPr>
          <w:rFonts w:asciiTheme="majorHAnsi" w:hAnsiTheme="majorHAnsi"/>
        </w:rPr>
      </w:pPr>
      <w:r w:rsidRPr="00D5265F">
        <w:rPr>
          <w:rFonts w:asciiTheme="majorHAnsi" w:hAnsiTheme="majorHAnsi"/>
        </w:rPr>
        <w:t>IFSC Code: </w:t>
      </w:r>
      <w:r w:rsidRPr="00D5265F">
        <w:rPr>
          <w:rFonts w:asciiTheme="majorHAnsi" w:hAnsiTheme="majorHAnsi"/>
        </w:rPr>
        <w:tab/>
      </w:r>
      <w:r w:rsidRPr="00D5265F">
        <w:rPr>
          <w:rFonts w:asciiTheme="majorHAnsi" w:hAnsiTheme="majorHAnsi" w:cs="Verdana"/>
          <w:lang w:val="en-IN" w:eastAsia="en-IN"/>
        </w:rPr>
        <w:t>SBIN0004350</w:t>
      </w:r>
    </w:p>
    <w:p w:rsidR="00F33E14" w:rsidRPr="00CA62CE" w:rsidRDefault="00F33E14" w:rsidP="009E6F83">
      <w:pPr>
        <w:tabs>
          <w:tab w:val="left" w:pos="1980"/>
        </w:tabs>
        <w:ind w:left="90" w:right="80"/>
        <w:jc w:val="both"/>
        <w:rPr>
          <w:rFonts w:asciiTheme="majorHAnsi" w:hAnsiTheme="majorHAnsi"/>
          <w:color w:val="000000"/>
        </w:rPr>
      </w:pPr>
      <w:r w:rsidRPr="00D5265F">
        <w:rPr>
          <w:rFonts w:asciiTheme="majorHAnsi" w:hAnsiTheme="majorHAnsi"/>
        </w:rPr>
        <w:t>Branch name: </w:t>
      </w:r>
      <w:r w:rsidRPr="00D5265F">
        <w:rPr>
          <w:rFonts w:asciiTheme="majorHAnsi" w:hAnsiTheme="majorHAnsi"/>
        </w:rPr>
        <w:tab/>
        <w:t>Commercial Branch</w:t>
      </w:r>
      <w:r w:rsidRPr="00CA62CE">
        <w:rPr>
          <w:rFonts w:asciiTheme="majorHAnsi" w:hAnsiTheme="majorHAnsi"/>
          <w:color w:val="000000"/>
        </w:rPr>
        <w:t>,</w:t>
      </w:r>
    </w:p>
    <w:p w:rsidR="0058018E" w:rsidRPr="00CA62CE" w:rsidRDefault="00F33E14" w:rsidP="009E6F83">
      <w:pPr>
        <w:autoSpaceDE w:val="0"/>
        <w:autoSpaceDN w:val="0"/>
        <w:adjustRightInd w:val="0"/>
        <w:jc w:val="both"/>
        <w:rPr>
          <w:rFonts w:asciiTheme="majorHAnsi" w:hAnsiTheme="majorHAnsi"/>
        </w:rPr>
      </w:pPr>
      <w:r w:rsidRPr="00CA62CE">
        <w:rPr>
          <w:rFonts w:asciiTheme="majorHAnsi" w:hAnsiTheme="majorHAnsi"/>
          <w:color w:val="000000"/>
        </w:rPr>
        <w:t xml:space="preserve">                               </w:t>
      </w:r>
      <w:r w:rsidR="00C54A39">
        <w:rPr>
          <w:rFonts w:asciiTheme="majorHAnsi" w:hAnsiTheme="majorHAnsi"/>
          <w:color w:val="000000"/>
        </w:rPr>
        <w:t xml:space="preserve">       </w:t>
      </w:r>
      <w:r w:rsidRPr="00CA62CE">
        <w:rPr>
          <w:rFonts w:asciiTheme="majorHAnsi" w:hAnsiTheme="majorHAnsi"/>
          <w:color w:val="000000"/>
        </w:rPr>
        <w:t xml:space="preserve">Thycaud, </w:t>
      </w:r>
      <w:r w:rsidR="0002759A" w:rsidRPr="00CA62CE">
        <w:rPr>
          <w:rFonts w:asciiTheme="majorHAnsi" w:hAnsiTheme="majorHAnsi"/>
          <w:color w:val="000000"/>
        </w:rPr>
        <w:t xml:space="preserve">Thiruvananthapuram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Document of the above transactions completed successfully by the bidder, shall be uploaded at the locations separately while submitting the bids online.</w:t>
      </w:r>
    </w:p>
    <w:p w:rsidR="0058018E" w:rsidRPr="00CA62CE" w:rsidRDefault="0058018E" w:rsidP="009E6F83">
      <w:pPr>
        <w:jc w:val="both"/>
        <w:rPr>
          <w:rFonts w:asciiTheme="majorHAnsi" w:eastAsia="Arial" w:hAnsiTheme="majorHAnsi"/>
        </w:rPr>
      </w:pPr>
    </w:p>
    <w:p w:rsidR="0058018E" w:rsidRPr="00CA62CE" w:rsidRDefault="0058018E" w:rsidP="009E6F83">
      <w:pPr>
        <w:ind w:left="720" w:hanging="720"/>
        <w:jc w:val="both"/>
        <w:rPr>
          <w:rFonts w:asciiTheme="majorHAnsi" w:hAnsiTheme="majorHAnsi" w:cs="Arial"/>
          <w:color w:val="FF0000"/>
        </w:rPr>
      </w:pPr>
      <w:r w:rsidRPr="00CA62CE">
        <w:rPr>
          <w:rFonts w:asciiTheme="majorHAnsi" w:eastAsia="Arial" w:hAnsiTheme="majorHAnsi" w:cs="Arial"/>
        </w:rPr>
        <w:lastRenderedPageBreak/>
        <w:t xml:space="preserve">Note: </w:t>
      </w:r>
      <w:r w:rsidRPr="00CA62CE">
        <w:rPr>
          <w:rFonts w:asciiTheme="majorHAnsi" w:eastAsia="Arial" w:hAnsiTheme="majorHAnsi" w:cs="Arial"/>
        </w:rPr>
        <w:tab/>
      </w:r>
      <w:r w:rsidRPr="00CA62CE">
        <w:rPr>
          <w:rFonts w:asciiTheme="majorHAnsi" w:hAnsiTheme="majorHAnsi" w:cs="Arial"/>
        </w:rPr>
        <w:t xml:space="preserve">Any transaction charges levied while using any of the above modes of payment has to be borne by the bidder. </w:t>
      </w:r>
      <w:r w:rsidRPr="00CA62CE">
        <w:rPr>
          <w:rFonts w:asciiTheme="majorHAnsi" w:hAnsiTheme="majorHAnsi" w:cs="Arial"/>
          <w:color w:val="000000"/>
        </w:rPr>
        <w:t>The supplier/contractor's bid will be evaluated only if payment is effective on the date and time of bid opening.</w:t>
      </w:r>
    </w:p>
    <w:p w:rsidR="0058018E" w:rsidRPr="00CA62CE" w:rsidRDefault="0058018E" w:rsidP="009E6F83">
      <w:pPr>
        <w:ind w:left="720" w:hanging="720"/>
        <w:jc w:val="both"/>
        <w:rPr>
          <w:rFonts w:asciiTheme="majorHAnsi" w:eastAsia="Arial" w:hAnsiTheme="majorHAnsi" w:cs="Arial"/>
          <w:color w:val="FF0000"/>
        </w:rPr>
      </w:pPr>
    </w:p>
    <w:p w:rsidR="0058018E" w:rsidRPr="00CA62CE" w:rsidRDefault="0058018E" w:rsidP="009E6F83">
      <w:pPr>
        <w:numPr>
          <w:ilvl w:val="0"/>
          <w:numId w:val="18"/>
        </w:numPr>
        <w:autoSpaceDE w:val="0"/>
        <w:autoSpaceDN w:val="0"/>
        <w:adjustRightInd w:val="0"/>
        <w:ind w:left="360"/>
        <w:rPr>
          <w:rFonts w:asciiTheme="majorHAnsi" w:hAnsiTheme="majorHAnsi"/>
          <w:color w:val="000000"/>
        </w:rPr>
      </w:pPr>
      <w:r w:rsidRPr="00CA62CE">
        <w:rPr>
          <w:rFonts w:asciiTheme="majorHAnsi" w:hAnsiTheme="majorHAnsi"/>
          <w:color w:val="000000"/>
        </w:rPr>
        <w:t>HLL Lifecare Limited does not bind themselves to accept the lowest or any bid or to give any reasons for their decisions which shall be final and binding on the bidders.</w:t>
      </w:r>
    </w:p>
    <w:p w:rsidR="0058018E" w:rsidRPr="00CA62CE" w:rsidRDefault="0058018E" w:rsidP="009E6F83">
      <w:pPr>
        <w:autoSpaceDE w:val="0"/>
        <w:autoSpaceDN w:val="0"/>
        <w:adjustRightInd w:val="0"/>
        <w:ind w:left="360"/>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HLL Lifecare Limited reserves to themselves the right of accepting the whole or any part of the tender and bidder shall be bound to perform the same at his quoted rates.</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In case, it is found during the evaluation or at any time before signing of the contract or after its execution and during the period of subsistence thereof, that one or more of the eligibility conditions have not been met by the bidder or the applicant has made material misrepresentation or has given any materially incorrect or false information, appropriate legal/penal etc., action shall be taken by HLL Lifecare Limited. </w:t>
      </w:r>
      <w:r w:rsidR="00412BDC">
        <w:rPr>
          <w:rFonts w:asciiTheme="majorHAnsi" w:hAnsiTheme="majorHAnsi"/>
          <w:color w:val="000000"/>
        </w:rPr>
        <w:t>I</w:t>
      </w:r>
      <w:r w:rsidRPr="00CA62CE">
        <w:rPr>
          <w:rFonts w:asciiTheme="majorHAnsi" w:hAnsiTheme="majorHAnsi"/>
          <w:color w:val="000000"/>
        </w:rPr>
        <w:t>ncluding but not limited to forfeiture of EMD, Security Deposit , black listing etc., as deemed fit by HLL Lifecare Limited.</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Conditional bids and bids not uploaded with appropriate/desired documents may be rejected out rightly and decision of HLL Lifecare Limited. in this regard shall be final and binding.</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technical bids should be uploaded as per the requirements of NIT and should not contain price information otherwise the bid will be rejected.</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HLL Lifecare Limited Ltd. reserves the right to verify the claims made by the bidders and to carry out the capability assessment of the bidders and the HLL Lifecare Limited’s decision shall be final in this regard.</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Submission Process: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jc w:val="both"/>
        <w:rPr>
          <w:rFonts w:asciiTheme="majorHAnsi" w:hAnsiTheme="majorHAnsi" w:cs="Arial"/>
          <w:color w:val="000000"/>
        </w:rPr>
      </w:pPr>
      <w:r w:rsidRPr="00CA62CE">
        <w:rPr>
          <w:rFonts w:asciiTheme="majorHAnsi" w:hAnsiTheme="majorHAnsi" w:cs="Arial"/>
          <w:color w:val="000000"/>
        </w:rPr>
        <w:t xml:space="preserve">For submission of bids, all interested bidders have to register online as explained above in this document. After registration, bidders shall submit their Technical bid and Financial bid online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9"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along with tender document fees and EMD.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ind w:left="720" w:hanging="720"/>
        <w:jc w:val="both"/>
        <w:rPr>
          <w:rFonts w:asciiTheme="majorHAnsi" w:hAnsiTheme="majorHAnsi" w:cs="Arial"/>
          <w:color w:val="000000"/>
        </w:rPr>
      </w:pPr>
      <w:r w:rsidRPr="00CA62CE">
        <w:rPr>
          <w:rFonts w:asciiTheme="majorHAnsi" w:hAnsiTheme="majorHAnsi" w:cs="Arial"/>
          <w:b/>
          <w:bCs/>
          <w:color w:val="000000"/>
        </w:rPr>
        <w:t>Note:-</w:t>
      </w:r>
      <w:r w:rsidRPr="00CA62CE">
        <w:rPr>
          <w:rFonts w:asciiTheme="majorHAnsi" w:hAnsiTheme="majorHAnsi" w:cs="Arial"/>
          <w:b/>
          <w:bCs/>
          <w:color w:val="000000"/>
        </w:rPr>
        <w:tab/>
        <w:t>It is necessary to click on “Freeze bid” link/ icon to complete the process of bid submission otherwise the bid will not get submitted online and the same shall not be available for viewing/ opening during bid opening process</w:t>
      </w:r>
      <w:r w:rsidRPr="00CA62CE">
        <w:rPr>
          <w:rFonts w:asciiTheme="majorHAnsi" w:hAnsiTheme="majorHAnsi" w:cs="Arial"/>
          <w:color w:val="000000"/>
        </w:rPr>
        <w:t xml:space="preserve">. </w:t>
      </w:r>
      <w:permStart w:id="1794799326" w:edGrp="everyone"/>
      <w:permEnd w:id="1794799326"/>
    </w:p>
    <w:sectPr w:rsidR="0058018E" w:rsidRPr="00CA62CE" w:rsidSect="00B6461B">
      <w:headerReference w:type="default" r:id="rId20"/>
      <w:footerReference w:type="default" r:id="rId21"/>
      <w:pgSz w:w="12240" w:h="15840" w:code="1"/>
      <w:pgMar w:top="360" w:right="616" w:bottom="993" w:left="993" w:header="706" w:footer="706"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A56" w:rsidRDefault="000D7A56">
      <w:r>
        <w:separator/>
      </w:r>
    </w:p>
  </w:endnote>
  <w:endnote w:type="continuationSeparator" w:id="0">
    <w:p w:rsidR="000D7A56" w:rsidRDefault="000D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Nirmala UI">
    <w:altName w:val="Iskoola Pota"/>
    <w:charset w:val="00"/>
    <w:family w:val="swiss"/>
    <w:pitch w:val="variable"/>
    <w:sig w:usb0="80FF8023" w:usb1="0000004A" w:usb2="00000200" w:usb3="00000000" w:csb0="00000001" w:csb1="00000000"/>
  </w:font>
  <w:font w:name="Magneto">
    <w:panose1 w:val="04030805050802020D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V-TTSurekh">
    <w:panose1 w:val="04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1EC" w:rsidRDefault="002621EC">
    <w:pPr>
      <w:pStyle w:val="Footer"/>
      <w:jc w:val="center"/>
    </w:pPr>
    <w:r>
      <w:t xml:space="preserve">Page </w:t>
    </w:r>
    <w:r>
      <w:rPr>
        <w:b/>
        <w:bCs/>
      </w:rPr>
      <w:fldChar w:fldCharType="begin"/>
    </w:r>
    <w:r>
      <w:rPr>
        <w:b/>
        <w:bCs/>
      </w:rPr>
      <w:instrText xml:space="preserve"> PAGE </w:instrText>
    </w:r>
    <w:r>
      <w:rPr>
        <w:b/>
        <w:bCs/>
      </w:rPr>
      <w:fldChar w:fldCharType="separate"/>
    </w:r>
    <w:r w:rsidR="00280D5D">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280D5D">
      <w:rPr>
        <w:b/>
        <w:bCs/>
        <w:noProof/>
      </w:rPr>
      <w:t>8</w:t>
    </w:r>
    <w:r>
      <w:rPr>
        <w:b/>
        <w:bCs/>
      </w:rPr>
      <w:fldChar w:fldCharType="end"/>
    </w:r>
  </w:p>
  <w:p w:rsidR="002621EC" w:rsidRDefault="002621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A56" w:rsidRDefault="000D7A56">
      <w:r>
        <w:separator/>
      </w:r>
    </w:p>
  </w:footnote>
  <w:footnote w:type="continuationSeparator" w:id="0">
    <w:p w:rsidR="000D7A56" w:rsidRDefault="000D7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1EC" w:rsidRPr="001977F4" w:rsidRDefault="002621EC" w:rsidP="00EB0905">
    <w:pPr>
      <w:jc w:val="center"/>
      <w:rPr>
        <w:rFonts w:ascii="Cambria" w:hAnsi="Cambria" w:cs="Arial"/>
      </w:rPr>
    </w:pPr>
    <w:r w:rsidRPr="001977F4">
      <w:rPr>
        <w:rFonts w:ascii="Nirmala UI" w:hAnsi="Nirmala UI" w:cs="Arial Unicode MS" w:hint="cs"/>
        <w:sz w:val="22"/>
        <w:szCs w:val="22"/>
        <w:cs/>
        <w:lang w:bidi="hi-IN"/>
      </w:rPr>
      <w:t>एच</w:t>
    </w:r>
    <w:r>
      <w:rPr>
        <w:rFonts w:ascii="Nirmala UI" w:hAnsi="Nirmala UI" w:cs="Mangal"/>
        <w:sz w:val="22"/>
        <w:szCs w:val="22"/>
        <w:lang w:bidi="hi-IN"/>
      </w:rPr>
      <w:t xml:space="preserve"> </w:t>
    </w:r>
    <w:r w:rsidRPr="001977F4">
      <w:rPr>
        <w:rFonts w:ascii="Nirmala UI" w:hAnsi="Nirmala UI" w:cs="Arial Unicode MS" w:hint="cs"/>
        <w:sz w:val="22"/>
        <w:szCs w:val="22"/>
        <w:cs/>
        <w:lang w:bidi="hi-IN"/>
      </w:rPr>
      <w:t>एल</w:t>
    </w:r>
    <w:r>
      <w:rPr>
        <w:rFonts w:ascii="Nirmala UI" w:hAnsi="Nirmala UI" w:cs="Mangal"/>
        <w:sz w:val="22"/>
        <w:szCs w:val="22"/>
        <w:lang w:bidi="hi-IN"/>
      </w:rPr>
      <w:t xml:space="preserve"> </w:t>
    </w:r>
    <w:r w:rsidRPr="001977F4">
      <w:rPr>
        <w:rFonts w:ascii="Nirmala UI" w:hAnsi="Nirmala UI" w:cs="Arial Unicode MS" w:hint="cs"/>
        <w:sz w:val="22"/>
        <w:szCs w:val="22"/>
        <w:cs/>
        <w:lang w:bidi="hi-IN"/>
      </w:rPr>
      <w:t>एल</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लाइफकेयर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लिमिटेड</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HLL LIFECARE LIMITED</w:t>
    </w:r>
  </w:p>
  <w:p w:rsidR="002621EC" w:rsidRPr="001977F4" w:rsidRDefault="002621EC" w:rsidP="00EB0905">
    <w:pPr>
      <w:jc w:val="center"/>
      <w:rPr>
        <w:rFonts w:ascii="Cambria" w:hAnsi="Cambria" w:cstheme="minorBidi"/>
        <w:szCs w:val="21"/>
        <w:lang w:bidi="hi-IN"/>
      </w:rPr>
    </w:pPr>
    <w:r w:rsidRPr="001977F4">
      <w:rPr>
        <w:rFonts w:ascii="Nirmala UI" w:hAnsi="Nirmala UI" w:cs="Arial Unicode MS" w:hint="cs"/>
        <w:sz w:val="22"/>
        <w:szCs w:val="22"/>
        <w:cs/>
        <w:lang w:bidi="hi-IN"/>
      </w:rPr>
      <w:t>भारत</w:t>
    </w:r>
    <w:r w:rsidRPr="001977F4">
      <w:rPr>
        <w:rFonts w:ascii="Nirmala UI" w:hAnsi="Nirmala UI" w:cs="Mangal"/>
        <w:sz w:val="22"/>
        <w:szCs w:val="22"/>
        <w:lang w:bidi="hi-IN"/>
      </w:rPr>
      <w:t xml:space="preserve"> </w:t>
    </w:r>
    <w:r>
      <w:rPr>
        <w:rFonts w:ascii="Mangal" w:hAnsi="Mangal" w:cs="Arial Unicode MS" w:hint="cs"/>
        <w:sz w:val="22"/>
        <w:szCs w:val="22"/>
        <w:cs/>
        <w:lang w:bidi="hi-IN"/>
      </w:rPr>
      <w:t>सरकार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का</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उद्यम</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A GOVT.OF INDIA ENTERPRISE</w:t>
    </w:r>
  </w:p>
  <w:p w:rsidR="002621EC" w:rsidRPr="001977F4" w:rsidRDefault="002621EC" w:rsidP="00EB0905">
    <w:pPr>
      <w:jc w:val="center"/>
      <w:rPr>
        <w:rFonts w:ascii="Cambria" w:hAnsi="Cambria" w:cstheme="minorBidi"/>
        <w:szCs w:val="21"/>
        <w:lang w:bidi="hi-IN"/>
      </w:rPr>
    </w:pPr>
    <w:r w:rsidRPr="001977F4">
      <w:rPr>
        <w:rFonts w:ascii="Mangal" w:hAnsi="Mangal" w:cs="Arial Unicode MS" w:hint="cs"/>
        <w:szCs w:val="21"/>
        <w:cs/>
        <w:lang w:bidi="hi-IN"/>
      </w:rPr>
      <w:t xml:space="preserve">आककुलम फ़ैक्टरि </w:t>
    </w:r>
    <w:r w:rsidRPr="001977F4">
      <w:rPr>
        <w:rFonts w:ascii="Mangal" w:hAnsi="Mangal" w:cs="Mangal" w:hint="cs"/>
        <w:szCs w:val="21"/>
        <w:cs/>
        <w:lang w:bidi="hi-IN"/>
      </w:rPr>
      <w:t>/</w:t>
    </w:r>
    <w:r w:rsidRPr="001977F4">
      <w:rPr>
        <w:rFonts w:ascii="Mangal" w:hAnsi="Mangal" w:cs="Mangal"/>
        <w:szCs w:val="21"/>
        <w:lang w:bidi="hi-IN"/>
      </w:rPr>
      <w:t xml:space="preserve"> Akkulam Factory</w:t>
    </w:r>
  </w:p>
  <w:p w:rsidR="002621EC" w:rsidRPr="001977F4" w:rsidRDefault="002621EC" w:rsidP="00EB0905">
    <w:pPr>
      <w:jc w:val="center"/>
      <w:rPr>
        <w:rFonts w:ascii="DV-TTSurekh" w:hAnsi="DV-TTSurekh"/>
      </w:rPr>
    </w:pPr>
    <w:r w:rsidRPr="001977F4">
      <w:rPr>
        <w:rFonts w:ascii="Mangal" w:hAnsi="Mangal" w:cs="Arial Unicode MS" w:hint="cs"/>
        <w:sz w:val="22"/>
        <w:szCs w:val="22"/>
        <w:cs/>
        <w:lang w:bidi="hi-IN"/>
      </w:rPr>
      <w:t>श्रीकारियम</w:t>
    </w:r>
    <w:r w:rsidRPr="001977F4">
      <w:rPr>
        <w:rFonts w:ascii="Nirmala UI" w:hAnsi="Nirmala UI" w:cs="Mangal"/>
        <w:sz w:val="22"/>
        <w:szCs w:val="22"/>
        <w:lang w:bidi="hi-IN"/>
      </w:rPr>
      <w:t>.</w:t>
    </w:r>
    <w:r w:rsidRPr="001977F4">
      <w:rPr>
        <w:rFonts w:ascii="Mangal" w:hAnsi="Mangal" w:cs="Arial Unicode MS" w:hint="cs"/>
        <w:sz w:val="22"/>
        <w:szCs w:val="22"/>
        <w:cs/>
        <w:lang w:bidi="hi-IN"/>
      </w:rPr>
      <w:t>पी</w:t>
    </w:r>
    <w:r w:rsidRPr="001977F4">
      <w:rPr>
        <w:rFonts w:ascii="Mangal" w:hAnsi="Mangal" w:cs="Mangal" w:hint="cs"/>
        <w:sz w:val="22"/>
        <w:szCs w:val="22"/>
        <w:cs/>
        <w:lang w:bidi="hi-IN"/>
      </w:rPr>
      <w:t>.</w:t>
    </w:r>
    <w:r w:rsidRPr="001977F4">
      <w:rPr>
        <w:rFonts w:ascii="Mangal" w:hAnsi="Mangal" w:cs="Arial Unicode MS" w:hint="cs"/>
        <w:sz w:val="22"/>
        <w:szCs w:val="22"/>
        <w:cs/>
        <w:lang w:bidi="hi-IN"/>
      </w:rPr>
      <w:t xml:space="preserve">ओ। </w:t>
    </w:r>
    <w:r w:rsidRPr="001977F4">
      <w:rPr>
        <w:rFonts w:ascii="Mangal" w:hAnsi="Mangal" w:cs="Mangal" w:hint="cs"/>
        <w:sz w:val="22"/>
        <w:szCs w:val="22"/>
        <w:cs/>
        <w:lang w:bidi="hi-IN"/>
      </w:rPr>
      <w:t>/</w:t>
    </w:r>
    <w:r w:rsidRPr="001977F4">
      <w:rPr>
        <w:rFonts w:ascii="Nirmala UI" w:hAnsi="Nirmala UI" w:cs="Mangal"/>
        <w:sz w:val="22"/>
        <w:szCs w:val="22"/>
        <w:lang w:bidi="hi-IN"/>
      </w:rPr>
      <w:t xml:space="preserve"> </w:t>
    </w:r>
    <w:r w:rsidRPr="001977F4">
      <w:rPr>
        <w:rFonts w:ascii="Cambria" w:hAnsi="Cambria" w:cs="Arial"/>
      </w:rPr>
      <w:t>Sreekariyam. P.O,</w:t>
    </w:r>
  </w:p>
  <w:p w:rsidR="002621EC" w:rsidRPr="001977F4" w:rsidRDefault="002621EC" w:rsidP="00EB0905">
    <w:pPr>
      <w:ind w:left="1122" w:hanging="374"/>
      <w:jc w:val="center"/>
      <w:rPr>
        <w:rFonts w:ascii="Cambria" w:hAnsi="Cambria" w:cs="Arial"/>
        <w:iCs/>
        <w:u w:val="single"/>
      </w:rPr>
    </w:pPr>
    <w:r w:rsidRPr="001977F4">
      <w:rPr>
        <w:rFonts w:ascii="Nirmala UI" w:hAnsi="Nirmala UI" w:cs="Arial Unicode MS" w:hint="cs"/>
        <w:i/>
        <w:sz w:val="22"/>
        <w:szCs w:val="22"/>
        <w:cs/>
        <w:lang w:val="pt-BR" w:bidi="hi-IN"/>
      </w:rPr>
      <w:t>तिरुवनंतपुरम</w:t>
    </w:r>
    <w:r w:rsidRPr="001977F4">
      <w:rPr>
        <w:rFonts w:ascii="DV-TTSurekh" w:hAnsi="DV-TTSurekh"/>
        <w:i/>
        <w:sz w:val="22"/>
        <w:szCs w:val="22"/>
        <w:lang w:val="pt-BR"/>
      </w:rPr>
      <w:t>-</w:t>
    </w:r>
    <w:r w:rsidRPr="001977F4">
      <w:rPr>
        <w:rFonts w:ascii="Mangal" w:hAnsi="Mangal" w:cs="Arial Unicode MS" w:hint="cs"/>
        <w:i/>
        <w:sz w:val="22"/>
        <w:szCs w:val="22"/>
        <w:cs/>
        <w:lang w:val="pt-BR" w:bidi="hi-IN"/>
      </w:rPr>
      <w:t xml:space="preserve">६९५०१७ </w:t>
    </w:r>
    <w:r w:rsidRPr="001977F4">
      <w:rPr>
        <w:rFonts w:ascii="Mangal" w:hAnsi="Mangal" w:cs="Mangal" w:hint="cs"/>
        <w:i/>
        <w:sz w:val="22"/>
        <w:szCs w:val="22"/>
        <w:cs/>
        <w:lang w:val="pt-BR" w:bidi="hi-IN"/>
      </w:rPr>
      <w:t xml:space="preserve">/ </w:t>
    </w:r>
    <w:r w:rsidRPr="001977F4">
      <w:rPr>
        <w:rFonts w:ascii="Cambria" w:hAnsi="Cambria" w:cs="Arial"/>
        <w:iCs/>
      </w:rPr>
      <w:t>THIRUVANANTHAPURAM-695 017</w:t>
    </w:r>
  </w:p>
  <w:p w:rsidR="002621EC" w:rsidRPr="001977F4" w:rsidRDefault="002621EC" w:rsidP="00EB0905">
    <w:pPr>
      <w:ind w:left="1122" w:hanging="374"/>
      <w:contextualSpacing/>
      <w:jc w:val="center"/>
      <w:rPr>
        <w:rFonts w:ascii="Cambria" w:hAnsi="Cambria" w:cs="Arial"/>
      </w:rPr>
    </w:pPr>
    <w:r w:rsidRPr="001977F4">
      <w:rPr>
        <w:rFonts w:ascii="Cambria" w:hAnsi="Cambria" w:cs="Arial"/>
      </w:rPr>
      <w:t xml:space="preserve">PHONE NO:0471 – 2442641, 2445930,2445935; EMAIL: </w:t>
    </w:r>
    <w:hyperlink r:id="rId1" w:history="1">
      <w:r w:rsidRPr="001977F4">
        <w:rPr>
          <w:rStyle w:val="Hyperlink"/>
          <w:rFonts w:ascii="Cambria" w:hAnsi="Cambria" w:cs="Arial"/>
        </w:rPr>
        <w:t>materialsaft@lifecarehll.com</w:t>
      </w:r>
    </w:hyperlink>
  </w:p>
  <w:p w:rsidR="002621EC" w:rsidRPr="000521B2" w:rsidRDefault="002621EC" w:rsidP="00EB0905">
    <w:pPr>
      <w:pStyle w:val="Header"/>
      <w:contextualSpacing/>
      <w:jc w:val="both"/>
      <w:rPr>
        <w:rFonts w:cs="Tahoma"/>
        <w:sz w:val="18"/>
        <w:szCs w:val="18"/>
      </w:rPr>
    </w:pPr>
  </w:p>
  <w:p w:rsidR="002621EC" w:rsidRPr="00C566E6" w:rsidRDefault="002621EC" w:rsidP="00EB0905">
    <w:pPr>
      <w:pStyle w:val="Header"/>
      <w:contextualSpacing/>
      <w:rPr>
        <w:rFonts w:ascii="Times New Roman" w:hAnsi="Times New Roman"/>
        <w:b/>
        <w:bCs/>
        <w:sz w:val="16"/>
        <w:szCs w:val="16"/>
      </w:rPr>
    </w:pPr>
    <w:r w:rsidRPr="000521B2">
      <w:rPr>
        <w:rFonts w:ascii="Times New Roman" w:hAnsi="Times New Roman"/>
        <w:b/>
        <w:bCs/>
        <w:sz w:val="18"/>
        <w:szCs w:val="18"/>
      </w:rPr>
      <w:t xml:space="preserve">Tender No. </w:t>
    </w:r>
    <w:r>
      <w:rPr>
        <w:rFonts w:ascii="Verdana" w:hAnsi="Verdana" w:cs="Verdana"/>
        <w:sz w:val="18"/>
        <w:szCs w:val="18"/>
        <w:lang w:val="en-IN" w:bidi="ml-IN"/>
      </w:rPr>
      <w:t>HLL/AFT/MTLS/LAL &amp; CSTD/2020-21</w:t>
    </w:r>
    <w:r w:rsidRPr="00C566E6">
      <w:rPr>
        <w:rFonts w:ascii="Times New Roman" w:hAnsi="Times New Roman"/>
        <w:b/>
        <w:bCs/>
        <w:sz w:val="16"/>
        <w:szCs w:val="16"/>
      </w:rPr>
      <w:tab/>
    </w:r>
    <w:r w:rsidRPr="00C566E6">
      <w:rPr>
        <w:rFonts w:ascii="Times New Roman" w:hAnsi="Times New Roman"/>
        <w:b/>
        <w:bCs/>
        <w:sz w:val="16"/>
        <w:szCs w:val="16"/>
      </w:rPr>
      <w:tab/>
      <w:t xml:space="preserve">         05.03.2020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00004DC8"/>
    <w:lvl w:ilvl="0" w:tplc="00006443">
      <w:start w:val="11"/>
      <w:numFmt w:val="decimal"/>
      <w:lvlText w:val="%1."/>
      <w:lvlJc w:val="left"/>
      <w:pPr>
        <w:tabs>
          <w:tab w:val="num" w:pos="720"/>
        </w:tabs>
        <w:ind w:left="720" w:hanging="360"/>
      </w:pPr>
      <w:rPr>
        <w:rFonts w:cs="Times New Roman"/>
      </w:rPr>
    </w:lvl>
    <w:lvl w:ilvl="1" w:tplc="000066BB">
      <w:start w:val="1"/>
      <w:numFmt w:val="bullet"/>
      <w:lvlText w:val="&amp;"/>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27E"/>
    <w:multiLevelType w:val="hybridMultilevel"/>
    <w:tmpl w:val="00000035"/>
    <w:lvl w:ilvl="0" w:tplc="000007CF">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E1"/>
    <w:multiLevelType w:val="hybridMultilevel"/>
    <w:tmpl w:val="0000798B"/>
    <w:lvl w:ilvl="0" w:tplc="0000121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2CD"/>
    <w:multiLevelType w:val="hybridMultilevel"/>
    <w:tmpl w:val="00007DD1"/>
    <w:lvl w:ilvl="0" w:tplc="0000261E">
      <w:start w:val="1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49E"/>
    <w:multiLevelType w:val="hybridMultilevel"/>
    <w:tmpl w:val="00002B0C"/>
    <w:lvl w:ilvl="0" w:tplc="000011F4">
      <w:start w:val="2"/>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C49"/>
    <w:multiLevelType w:val="hybridMultilevel"/>
    <w:tmpl w:val="00003C61"/>
    <w:lvl w:ilvl="0" w:tplc="00002FFF">
      <w:start w:val="4"/>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3CD6"/>
    <w:multiLevelType w:val="hybridMultilevel"/>
    <w:tmpl w:val="00000FBF"/>
    <w:lvl w:ilvl="0" w:tplc="00002F1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01D"/>
    <w:multiLevelType w:val="hybridMultilevel"/>
    <w:tmpl w:val="000071F0"/>
    <w:lvl w:ilvl="0" w:tplc="0000038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28B"/>
    <w:multiLevelType w:val="hybridMultilevel"/>
    <w:tmpl w:val="000026A6"/>
    <w:lvl w:ilvl="0" w:tplc="0000701F">
      <w:start w:val="1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402"/>
    <w:multiLevelType w:val="hybridMultilevel"/>
    <w:tmpl w:val="000018D7"/>
    <w:lvl w:ilvl="0" w:tplc="00006BE8">
      <w:start w:val="8"/>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4CD4"/>
    <w:multiLevelType w:val="hybridMultilevel"/>
    <w:tmpl w:val="00005FA4"/>
    <w:lvl w:ilvl="0" w:tplc="00002059">
      <w:start w:val="8"/>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5039"/>
    <w:multiLevelType w:val="hybridMultilevel"/>
    <w:tmpl w:val="0000542C"/>
    <w:lvl w:ilvl="0" w:tplc="00001953">
      <w:start w:val="9"/>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54DC"/>
    <w:multiLevelType w:val="hybridMultilevel"/>
    <w:tmpl w:val="0000368E"/>
    <w:lvl w:ilvl="0" w:tplc="00000D66">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5753"/>
    <w:multiLevelType w:val="hybridMultilevel"/>
    <w:tmpl w:val="000060BF"/>
    <w:lvl w:ilvl="0" w:tplc="00005C6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5DD5"/>
    <w:multiLevelType w:val="hybridMultilevel"/>
    <w:tmpl w:val="00006AD4"/>
    <w:lvl w:ilvl="0" w:tplc="00005A9F">
      <w:start w:val="7"/>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E9D"/>
    <w:multiLevelType w:val="hybridMultilevel"/>
    <w:tmpl w:val="0000489C"/>
    <w:lvl w:ilvl="0" w:tplc="00001916">
      <w:start w:val="1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F1E"/>
    <w:multiLevelType w:val="hybridMultilevel"/>
    <w:tmpl w:val="00002833"/>
    <w:lvl w:ilvl="0" w:tplc="00007874">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6172"/>
    <w:multiLevelType w:val="hybridMultilevel"/>
    <w:tmpl w:val="00006B72"/>
    <w:lvl w:ilvl="0" w:tplc="000032E6">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AD6"/>
    <w:multiLevelType w:val="hybridMultilevel"/>
    <w:tmpl w:val="0000047E"/>
    <w:lvl w:ilvl="0" w:tplc="0000422D">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BCB"/>
    <w:multiLevelType w:val="hybridMultilevel"/>
    <w:tmpl w:val="00000FC9"/>
    <w:lvl w:ilvl="0" w:tplc="00000E12">
      <w:start w:val="10"/>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6C69"/>
    <w:multiLevelType w:val="hybridMultilevel"/>
    <w:tmpl w:val="0000288F"/>
    <w:lvl w:ilvl="0" w:tplc="00003A61">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7983"/>
    <w:multiLevelType w:val="hybridMultilevel"/>
    <w:tmpl w:val="000075EF"/>
    <w:lvl w:ilvl="0" w:tplc="00004657">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7F4F"/>
    <w:multiLevelType w:val="hybridMultilevel"/>
    <w:tmpl w:val="0000494A"/>
    <w:lvl w:ilvl="0" w:tplc="00000677">
      <w:start w:val="6"/>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11F409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24">
    <w:nsid w:val="04641923"/>
    <w:multiLevelType w:val="multilevel"/>
    <w:tmpl w:val="0464192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052D3D38"/>
    <w:multiLevelType w:val="singleLevel"/>
    <w:tmpl w:val="B9A8042C"/>
    <w:lvl w:ilvl="0">
      <w:start w:val="1"/>
      <w:numFmt w:val="decimal"/>
      <w:lvlText w:val="%1."/>
      <w:lvlJc w:val="left"/>
      <w:pPr>
        <w:tabs>
          <w:tab w:val="num" w:pos="720"/>
        </w:tabs>
        <w:ind w:left="720" w:hanging="720"/>
      </w:pPr>
      <w:rPr>
        <w:rFonts w:hint="default"/>
      </w:rPr>
    </w:lvl>
  </w:abstractNum>
  <w:abstractNum w:abstractNumId="26">
    <w:nsid w:val="063F51FF"/>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7">
    <w:nsid w:val="1A376B08"/>
    <w:multiLevelType w:val="multilevel"/>
    <w:tmpl w:val="1A376B0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1C3E3F7D"/>
    <w:multiLevelType w:val="hybridMultilevel"/>
    <w:tmpl w:val="36C6A134"/>
    <w:lvl w:ilvl="0" w:tplc="B7CCBED2">
      <w:start w:val="1"/>
      <w:numFmt w:val="lowerLetter"/>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28CE324E"/>
    <w:multiLevelType w:val="hybridMultilevel"/>
    <w:tmpl w:val="521A11C6"/>
    <w:lvl w:ilvl="0" w:tplc="55866E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A26328F"/>
    <w:multiLevelType w:val="multilevel"/>
    <w:tmpl w:val="2A26328F"/>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2A4E2892"/>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2">
    <w:nsid w:val="30A31337"/>
    <w:multiLevelType w:val="hybridMultilevel"/>
    <w:tmpl w:val="A64C29C4"/>
    <w:lvl w:ilvl="0" w:tplc="45E849BE">
      <w:start w:val="2"/>
      <w:numFmt w:val="decimal"/>
      <w:lvlText w:val="%1."/>
      <w:lvlJc w:val="left"/>
      <w:pPr>
        <w:ind w:left="388"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0A735F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34">
    <w:nsid w:val="333E1C48"/>
    <w:multiLevelType w:val="multilevel"/>
    <w:tmpl w:val="333E1C4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34741152"/>
    <w:multiLevelType w:val="hybridMultilevel"/>
    <w:tmpl w:val="D0A4CEC2"/>
    <w:lvl w:ilvl="0" w:tplc="A89CD340">
      <w:start w:val="9"/>
      <w:numFmt w:val="lowerLetter"/>
      <w:lvlText w:val="%1."/>
      <w:lvlJc w:val="left"/>
      <w:pPr>
        <w:tabs>
          <w:tab w:val="num" w:pos="2070"/>
        </w:tabs>
        <w:ind w:left="2070" w:hanging="36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6">
    <w:nsid w:val="38573151"/>
    <w:multiLevelType w:val="hybridMultilevel"/>
    <w:tmpl w:val="C2C6DAE2"/>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3931BC98"/>
    <w:multiLevelType w:val="singleLevel"/>
    <w:tmpl w:val="3931BC98"/>
    <w:lvl w:ilvl="0">
      <w:start w:val="1"/>
      <w:numFmt w:val="lowerLetter"/>
      <w:suff w:val="space"/>
      <w:lvlText w:val="%1)"/>
      <w:lvlJc w:val="left"/>
    </w:lvl>
  </w:abstractNum>
  <w:abstractNum w:abstractNumId="38">
    <w:nsid w:val="3B725465"/>
    <w:multiLevelType w:val="multilevel"/>
    <w:tmpl w:val="16D0A90E"/>
    <w:lvl w:ilvl="0">
      <w:start w:val="10"/>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nsid w:val="3EAA4A68"/>
    <w:multiLevelType w:val="singleLevel"/>
    <w:tmpl w:val="55866EC2"/>
    <w:lvl w:ilvl="0">
      <w:start w:val="1"/>
      <w:numFmt w:val="lowerLetter"/>
      <w:lvlText w:val="(%1)"/>
      <w:lvlJc w:val="left"/>
      <w:pPr>
        <w:tabs>
          <w:tab w:val="num" w:pos="1080"/>
        </w:tabs>
        <w:ind w:left="1080" w:hanging="360"/>
      </w:pPr>
      <w:rPr>
        <w:rFonts w:hint="default"/>
      </w:rPr>
    </w:lvl>
  </w:abstractNum>
  <w:abstractNum w:abstractNumId="40">
    <w:nsid w:val="445A6B12"/>
    <w:multiLevelType w:val="hybridMultilevel"/>
    <w:tmpl w:val="57DAA76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1">
    <w:nsid w:val="482F79F3"/>
    <w:multiLevelType w:val="hybridMultilevel"/>
    <w:tmpl w:val="57DAA76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50C5655A"/>
    <w:multiLevelType w:val="hybridMultilevel"/>
    <w:tmpl w:val="2410E858"/>
    <w:lvl w:ilvl="0" w:tplc="04090011">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6177C6C"/>
    <w:multiLevelType w:val="hybridMultilevel"/>
    <w:tmpl w:val="74847E8E"/>
    <w:lvl w:ilvl="0" w:tplc="4E1292E4">
      <w:start w:val="1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4">
    <w:nsid w:val="5F2F45BF"/>
    <w:multiLevelType w:val="hybridMultilevel"/>
    <w:tmpl w:val="A2BA2B2C"/>
    <w:lvl w:ilvl="0" w:tplc="BDDC4D52">
      <w:start w:val="8"/>
      <w:numFmt w:val="lowerRoman"/>
      <w:lvlText w:val="%1."/>
      <w:lvlJc w:val="left"/>
      <w:pPr>
        <w:tabs>
          <w:tab w:val="num" w:pos="2430"/>
        </w:tabs>
        <w:ind w:left="2430" w:hanging="72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45">
    <w:nsid w:val="5F807259"/>
    <w:multiLevelType w:val="hybridMultilevel"/>
    <w:tmpl w:val="23FCE47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6216225A"/>
    <w:multiLevelType w:val="multilevel"/>
    <w:tmpl w:val="6216225A"/>
    <w:lvl w:ilvl="0">
      <w:start w:val="1"/>
      <w:numFmt w:val="lowerLetter"/>
      <w:lvlText w:val="%1)"/>
      <w:lvlJc w:val="left"/>
      <w:pPr>
        <w:tabs>
          <w:tab w:val="num" w:pos="1080"/>
        </w:tabs>
        <w:ind w:left="1080" w:hanging="360"/>
      </w:p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7">
    <w:nsid w:val="62DF5215"/>
    <w:multiLevelType w:val="multilevel"/>
    <w:tmpl w:val="62DF5215"/>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64734F66"/>
    <w:multiLevelType w:val="hybridMultilevel"/>
    <w:tmpl w:val="7CC4CD9C"/>
    <w:lvl w:ilvl="0" w:tplc="B9A8042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5BB7605"/>
    <w:multiLevelType w:val="hybridMultilevel"/>
    <w:tmpl w:val="7EC84AB2"/>
    <w:lvl w:ilvl="0" w:tplc="AC5CE3C0">
      <w:start w:val="9"/>
      <w:numFmt w:val="lowerLetter"/>
      <w:lvlText w:val="%1."/>
      <w:lvlJc w:val="left"/>
      <w:pPr>
        <w:tabs>
          <w:tab w:val="num" w:pos="1440"/>
        </w:tabs>
        <w:ind w:left="1440" w:hanging="360"/>
      </w:pPr>
      <w:rPr>
        <w:rFonts w:hint="default"/>
      </w:rPr>
    </w:lvl>
    <w:lvl w:ilvl="1" w:tplc="55866EC2">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0">
    <w:nsid w:val="65EA07EA"/>
    <w:multiLevelType w:val="hybridMultilevel"/>
    <w:tmpl w:val="42C03DA6"/>
    <w:lvl w:ilvl="0" w:tplc="71D684C6">
      <w:start w:val="8"/>
      <w:numFmt w:val="lowerLetter"/>
      <w:lvlText w:val="%1."/>
      <w:lvlJc w:val="left"/>
      <w:pPr>
        <w:tabs>
          <w:tab w:val="num" w:pos="1950"/>
        </w:tabs>
        <w:ind w:left="1950" w:hanging="360"/>
      </w:pPr>
      <w:rPr>
        <w:rFonts w:hint="default"/>
      </w:rPr>
    </w:lvl>
    <w:lvl w:ilvl="1" w:tplc="04090019" w:tentative="1">
      <w:start w:val="1"/>
      <w:numFmt w:val="lowerLetter"/>
      <w:lvlText w:val="%2."/>
      <w:lvlJc w:val="left"/>
      <w:pPr>
        <w:tabs>
          <w:tab w:val="num" w:pos="2670"/>
        </w:tabs>
        <w:ind w:left="2670" w:hanging="360"/>
      </w:pPr>
    </w:lvl>
    <w:lvl w:ilvl="2" w:tplc="0409001B" w:tentative="1">
      <w:start w:val="1"/>
      <w:numFmt w:val="lowerRoman"/>
      <w:lvlText w:val="%3."/>
      <w:lvlJc w:val="right"/>
      <w:pPr>
        <w:tabs>
          <w:tab w:val="num" w:pos="3390"/>
        </w:tabs>
        <w:ind w:left="3390" w:hanging="180"/>
      </w:pPr>
    </w:lvl>
    <w:lvl w:ilvl="3" w:tplc="0409000F" w:tentative="1">
      <w:start w:val="1"/>
      <w:numFmt w:val="decimal"/>
      <w:lvlText w:val="%4."/>
      <w:lvlJc w:val="left"/>
      <w:pPr>
        <w:tabs>
          <w:tab w:val="num" w:pos="4110"/>
        </w:tabs>
        <w:ind w:left="4110" w:hanging="360"/>
      </w:pPr>
    </w:lvl>
    <w:lvl w:ilvl="4" w:tplc="04090019" w:tentative="1">
      <w:start w:val="1"/>
      <w:numFmt w:val="lowerLetter"/>
      <w:lvlText w:val="%5."/>
      <w:lvlJc w:val="left"/>
      <w:pPr>
        <w:tabs>
          <w:tab w:val="num" w:pos="4830"/>
        </w:tabs>
        <w:ind w:left="4830" w:hanging="360"/>
      </w:pPr>
    </w:lvl>
    <w:lvl w:ilvl="5" w:tplc="0409001B" w:tentative="1">
      <w:start w:val="1"/>
      <w:numFmt w:val="lowerRoman"/>
      <w:lvlText w:val="%6."/>
      <w:lvlJc w:val="right"/>
      <w:pPr>
        <w:tabs>
          <w:tab w:val="num" w:pos="5550"/>
        </w:tabs>
        <w:ind w:left="5550" w:hanging="180"/>
      </w:pPr>
    </w:lvl>
    <w:lvl w:ilvl="6" w:tplc="0409000F" w:tentative="1">
      <w:start w:val="1"/>
      <w:numFmt w:val="decimal"/>
      <w:lvlText w:val="%7."/>
      <w:lvlJc w:val="left"/>
      <w:pPr>
        <w:tabs>
          <w:tab w:val="num" w:pos="6270"/>
        </w:tabs>
        <w:ind w:left="6270" w:hanging="360"/>
      </w:pPr>
    </w:lvl>
    <w:lvl w:ilvl="7" w:tplc="04090019" w:tentative="1">
      <w:start w:val="1"/>
      <w:numFmt w:val="lowerLetter"/>
      <w:lvlText w:val="%8."/>
      <w:lvlJc w:val="left"/>
      <w:pPr>
        <w:tabs>
          <w:tab w:val="num" w:pos="6990"/>
        </w:tabs>
        <w:ind w:left="6990" w:hanging="360"/>
      </w:pPr>
    </w:lvl>
    <w:lvl w:ilvl="8" w:tplc="0409001B" w:tentative="1">
      <w:start w:val="1"/>
      <w:numFmt w:val="lowerRoman"/>
      <w:lvlText w:val="%9."/>
      <w:lvlJc w:val="right"/>
      <w:pPr>
        <w:tabs>
          <w:tab w:val="num" w:pos="7710"/>
        </w:tabs>
        <w:ind w:left="7710" w:hanging="180"/>
      </w:pPr>
    </w:lvl>
  </w:abstractNum>
  <w:abstractNum w:abstractNumId="51">
    <w:nsid w:val="67527B40"/>
    <w:multiLevelType w:val="hybridMultilevel"/>
    <w:tmpl w:val="27703ABC"/>
    <w:lvl w:ilvl="0" w:tplc="396C7522">
      <w:start w:val="1"/>
      <w:numFmt w:val="lowerLetter"/>
      <w:lvlText w:val="(%1)"/>
      <w:lvlJc w:val="left"/>
      <w:pPr>
        <w:tabs>
          <w:tab w:val="num" w:pos="1080"/>
        </w:tabs>
        <w:ind w:left="1080" w:hanging="720"/>
      </w:pPr>
      <w:rPr>
        <w:rFonts w:hint="default"/>
      </w:rPr>
    </w:lvl>
    <w:lvl w:ilvl="1" w:tplc="ECAAF04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AE96461A">
      <w:start w:val="17"/>
      <w:numFmt w:val="upperLetter"/>
      <w:lvlText w:val="%4."/>
      <w:lvlJc w:val="left"/>
      <w:pPr>
        <w:ind w:left="2880" w:hanging="360"/>
      </w:pPr>
      <w:rPr>
        <w:rFonts w:hint="default"/>
        <w:i/>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6A231170"/>
    <w:multiLevelType w:val="multilevel"/>
    <w:tmpl w:val="4852D31A"/>
    <w:lvl w:ilvl="0">
      <w:start w:val="8"/>
      <w:numFmt w:val="decimal"/>
      <w:lvlText w:val="%1"/>
      <w:lvlJc w:val="left"/>
      <w:pPr>
        <w:ind w:left="450" w:hanging="450"/>
      </w:pPr>
      <w:rPr>
        <w:rFonts w:cs="Times New Roman" w:hint="default"/>
        <w:sz w:val="23"/>
      </w:rPr>
    </w:lvl>
    <w:lvl w:ilvl="1">
      <w:start w:val="6"/>
      <w:numFmt w:val="decimal"/>
      <w:lvlText w:val="%1.%2"/>
      <w:lvlJc w:val="left"/>
      <w:pPr>
        <w:ind w:left="772" w:hanging="450"/>
      </w:pPr>
      <w:rPr>
        <w:rFonts w:cs="Times New Roman" w:hint="default"/>
        <w:sz w:val="23"/>
      </w:rPr>
    </w:lvl>
    <w:lvl w:ilvl="2">
      <w:start w:val="1"/>
      <w:numFmt w:val="decimal"/>
      <w:lvlText w:val="%1.%2.%3"/>
      <w:lvlJc w:val="left"/>
      <w:pPr>
        <w:ind w:left="1364" w:hanging="720"/>
      </w:pPr>
      <w:rPr>
        <w:rFonts w:cs="Times New Roman" w:hint="default"/>
        <w:sz w:val="23"/>
      </w:rPr>
    </w:lvl>
    <w:lvl w:ilvl="3">
      <w:start w:val="1"/>
      <w:numFmt w:val="decimal"/>
      <w:lvlText w:val="%1.%2.%3.%4"/>
      <w:lvlJc w:val="left"/>
      <w:pPr>
        <w:ind w:left="2046" w:hanging="1080"/>
      </w:pPr>
      <w:rPr>
        <w:rFonts w:cs="Times New Roman" w:hint="default"/>
        <w:sz w:val="23"/>
      </w:rPr>
    </w:lvl>
    <w:lvl w:ilvl="4">
      <w:start w:val="1"/>
      <w:numFmt w:val="decimal"/>
      <w:lvlText w:val="%1.%2.%3.%4.%5"/>
      <w:lvlJc w:val="left"/>
      <w:pPr>
        <w:ind w:left="2368" w:hanging="1080"/>
      </w:pPr>
      <w:rPr>
        <w:rFonts w:cs="Times New Roman" w:hint="default"/>
        <w:sz w:val="23"/>
      </w:rPr>
    </w:lvl>
    <w:lvl w:ilvl="5">
      <w:start w:val="1"/>
      <w:numFmt w:val="decimal"/>
      <w:lvlText w:val="%1.%2.%3.%4.%5.%6"/>
      <w:lvlJc w:val="left"/>
      <w:pPr>
        <w:ind w:left="3050" w:hanging="1440"/>
      </w:pPr>
      <w:rPr>
        <w:rFonts w:cs="Times New Roman" w:hint="default"/>
        <w:sz w:val="23"/>
      </w:rPr>
    </w:lvl>
    <w:lvl w:ilvl="6">
      <w:start w:val="1"/>
      <w:numFmt w:val="decimal"/>
      <w:lvlText w:val="%1.%2.%3.%4.%5.%6.%7"/>
      <w:lvlJc w:val="left"/>
      <w:pPr>
        <w:ind w:left="3372" w:hanging="1440"/>
      </w:pPr>
      <w:rPr>
        <w:rFonts w:cs="Times New Roman" w:hint="default"/>
        <w:sz w:val="23"/>
      </w:rPr>
    </w:lvl>
    <w:lvl w:ilvl="7">
      <w:start w:val="1"/>
      <w:numFmt w:val="decimal"/>
      <w:lvlText w:val="%1.%2.%3.%4.%5.%6.%7.%8"/>
      <w:lvlJc w:val="left"/>
      <w:pPr>
        <w:ind w:left="4054" w:hanging="1800"/>
      </w:pPr>
      <w:rPr>
        <w:rFonts w:cs="Times New Roman" w:hint="default"/>
        <w:sz w:val="23"/>
      </w:rPr>
    </w:lvl>
    <w:lvl w:ilvl="8">
      <w:start w:val="1"/>
      <w:numFmt w:val="decimal"/>
      <w:lvlText w:val="%1.%2.%3.%4.%5.%6.%7.%8.%9"/>
      <w:lvlJc w:val="left"/>
      <w:pPr>
        <w:ind w:left="4376" w:hanging="1800"/>
      </w:pPr>
      <w:rPr>
        <w:rFonts w:cs="Times New Roman" w:hint="default"/>
        <w:sz w:val="23"/>
      </w:rPr>
    </w:lvl>
  </w:abstractNum>
  <w:abstractNum w:abstractNumId="53">
    <w:nsid w:val="6A5C2453"/>
    <w:multiLevelType w:val="multilevel"/>
    <w:tmpl w:val="6A5C2453"/>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5506050"/>
    <w:multiLevelType w:val="hybridMultilevel"/>
    <w:tmpl w:val="FF8C6B16"/>
    <w:lvl w:ilvl="0" w:tplc="F1D63888">
      <w:start w:val="1"/>
      <w:numFmt w:val="lowerLetter"/>
      <w:lvlText w:val="%1."/>
      <w:lvlJc w:val="left"/>
      <w:pPr>
        <w:tabs>
          <w:tab w:val="num" w:pos="810"/>
        </w:tabs>
        <w:ind w:left="810" w:hanging="360"/>
      </w:pPr>
      <w:rPr>
        <w:rFonts w:hint="default"/>
      </w:rPr>
    </w:lvl>
    <w:lvl w:ilvl="1" w:tplc="840430CE">
      <w:start w:val="1"/>
      <w:numFmt w:val="decimal"/>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5">
    <w:nsid w:val="763762FE"/>
    <w:multiLevelType w:val="multilevel"/>
    <w:tmpl w:val="763762F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7834475B"/>
    <w:multiLevelType w:val="hybridMultilevel"/>
    <w:tmpl w:val="9FB68702"/>
    <w:lvl w:ilvl="0" w:tplc="0409000F">
      <w:start w:val="13"/>
      <w:numFmt w:val="decimal"/>
      <w:lvlText w:val="%1."/>
      <w:lvlJc w:val="left"/>
      <w:pPr>
        <w:tabs>
          <w:tab w:val="num" w:pos="720"/>
        </w:tabs>
        <w:ind w:left="720" w:hanging="360"/>
      </w:pPr>
      <w:rPr>
        <w:rFonts w:hint="default"/>
      </w:rPr>
    </w:lvl>
    <w:lvl w:ilvl="1" w:tplc="C378710A">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A820DAF"/>
    <w:multiLevelType w:val="hybridMultilevel"/>
    <w:tmpl w:val="881AE936"/>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DB73C6A"/>
    <w:multiLevelType w:val="hybridMultilevel"/>
    <w:tmpl w:val="C6F8A55E"/>
    <w:lvl w:ilvl="0" w:tplc="41C48086">
      <w:start w:val="1"/>
      <w:numFmt w:val="lowerRoman"/>
      <w:lvlText w:val="(%1)"/>
      <w:lvlJc w:val="left"/>
      <w:pPr>
        <w:tabs>
          <w:tab w:val="num" w:pos="1855"/>
        </w:tabs>
        <w:ind w:left="1855"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E863853"/>
    <w:multiLevelType w:val="hybridMultilevel"/>
    <w:tmpl w:val="6DBEB452"/>
    <w:lvl w:ilvl="0" w:tplc="D6C4C5D8">
      <w:start w:val="1"/>
      <w:numFmt w:val="lowerLetter"/>
      <w:lvlText w:val="%1."/>
      <w:lvlJc w:val="left"/>
      <w:pPr>
        <w:tabs>
          <w:tab w:val="num" w:pos="1980"/>
        </w:tabs>
        <w:ind w:left="1980" w:hanging="360"/>
      </w:pPr>
      <w:rPr>
        <w:rFonts w:hint="default"/>
      </w:rPr>
    </w:lvl>
    <w:lvl w:ilvl="1" w:tplc="04090017">
      <w:start w:val="1"/>
      <w:numFmt w:val="lowerLetter"/>
      <w:lvlText w:val="%2)"/>
      <w:lvlJc w:val="left"/>
      <w:pPr>
        <w:tabs>
          <w:tab w:val="num" w:pos="2700"/>
        </w:tabs>
        <w:ind w:left="2700" w:hanging="36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num w:numId="1">
    <w:abstractNumId w:val="25"/>
  </w:num>
  <w:num w:numId="2">
    <w:abstractNumId w:val="39"/>
  </w:num>
  <w:num w:numId="3">
    <w:abstractNumId w:val="33"/>
  </w:num>
  <w:num w:numId="4">
    <w:abstractNumId w:val="57"/>
  </w:num>
  <w:num w:numId="5">
    <w:abstractNumId w:val="49"/>
  </w:num>
  <w:num w:numId="6">
    <w:abstractNumId w:val="35"/>
  </w:num>
  <w:num w:numId="7">
    <w:abstractNumId w:val="59"/>
  </w:num>
  <w:num w:numId="8">
    <w:abstractNumId w:val="43"/>
  </w:num>
  <w:num w:numId="9">
    <w:abstractNumId w:val="50"/>
  </w:num>
  <w:num w:numId="10">
    <w:abstractNumId w:val="45"/>
  </w:num>
  <w:num w:numId="11">
    <w:abstractNumId w:val="51"/>
  </w:num>
  <w:num w:numId="12">
    <w:abstractNumId w:val="44"/>
  </w:num>
  <w:num w:numId="13">
    <w:abstractNumId w:val="58"/>
  </w:num>
  <w:num w:numId="14">
    <w:abstractNumId w:val="48"/>
  </w:num>
  <w:num w:numId="15">
    <w:abstractNumId w:val="29"/>
  </w:num>
  <w:num w:numId="16">
    <w:abstractNumId w:val="26"/>
  </w:num>
  <w:num w:numId="17">
    <w:abstractNumId w:val="23"/>
  </w:num>
  <w:num w:numId="18">
    <w:abstractNumId w:val="34"/>
  </w:num>
  <w:num w:numId="19">
    <w:abstractNumId w:val="30"/>
  </w:num>
  <w:num w:numId="20">
    <w:abstractNumId w:val="24"/>
  </w:num>
  <w:num w:numId="21">
    <w:abstractNumId w:val="46"/>
  </w:num>
  <w:num w:numId="22">
    <w:abstractNumId w:val="55"/>
  </w:num>
  <w:num w:numId="23">
    <w:abstractNumId w:val="27"/>
  </w:num>
  <w:num w:numId="24">
    <w:abstractNumId w:val="37"/>
  </w:num>
  <w:num w:numId="25">
    <w:abstractNumId w:val="47"/>
  </w:num>
  <w:num w:numId="26">
    <w:abstractNumId w:val="53"/>
  </w:num>
  <w:num w:numId="27">
    <w:abstractNumId w:val="38"/>
  </w:num>
  <w:num w:numId="28">
    <w:abstractNumId w:val="52"/>
  </w:num>
  <w:num w:numId="29">
    <w:abstractNumId w:val="2"/>
  </w:num>
  <w:num w:numId="30">
    <w:abstractNumId w:val="0"/>
  </w:num>
  <w:num w:numId="31">
    <w:abstractNumId w:val="8"/>
  </w:num>
  <w:num w:numId="32">
    <w:abstractNumId w:val="13"/>
  </w:num>
  <w:num w:numId="33">
    <w:abstractNumId w:val="6"/>
  </w:num>
  <w:num w:numId="34">
    <w:abstractNumId w:val="18"/>
  </w:num>
  <w:num w:numId="35">
    <w:abstractNumId w:val="12"/>
  </w:num>
  <w:num w:numId="36">
    <w:abstractNumId w:val="21"/>
  </w:num>
  <w:num w:numId="37">
    <w:abstractNumId w:val="5"/>
  </w:num>
  <w:num w:numId="38">
    <w:abstractNumId w:val="20"/>
  </w:num>
  <w:num w:numId="39">
    <w:abstractNumId w:val="3"/>
  </w:num>
  <w:num w:numId="40">
    <w:abstractNumId w:val="15"/>
  </w:num>
  <w:num w:numId="41">
    <w:abstractNumId w:val="17"/>
  </w:num>
  <w:num w:numId="42">
    <w:abstractNumId w:val="7"/>
  </w:num>
  <w:num w:numId="43">
    <w:abstractNumId w:val="22"/>
  </w:num>
  <w:num w:numId="44">
    <w:abstractNumId w:val="9"/>
  </w:num>
  <w:num w:numId="45">
    <w:abstractNumId w:val="11"/>
  </w:num>
  <w:num w:numId="46">
    <w:abstractNumId w:val="19"/>
  </w:num>
  <w:num w:numId="47">
    <w:abstractNumId w:val="16"/>
  </w:num>
  <w:num w:numId="48">
    <w:abstractNumId w:val="4"/>
  </w:num>
  <w:num w:numId="49">
    <w:abstractNumId w:val="14"/>
  </w:num>
  <w:num w:numId="50">
    <w:abstractNumId w:val="10"/>
  </w:num>
  <w:num w:numId="51">
    <w:abstractNumId w:val="1"/>
  </w:num>
  <w:num w:numId="52">
    <w:abstractNumId w:val="32"/>
  </w:num>
  <w:num w:numId="53">
    <w:abstractNumId w:val="56"/>
  </w:num>
  <w:num w:numId="54">
    <w:abstractNumId w:val="40"/>
  </w:num>
  <w:num w:numId="55">
    <w:abstractNumId w:val="54"/>
  </w:num>
  <w:num w:numId="56">
    <w:abstractNumId w:val="41"/>
  </w:num>
  <w:num w:numId="57">
    <w:abstractNumId w:val="28"/>
  </w:num>
  <w:num w:numId="58">
    <w:abstractNumId w:val="36"/>
  </w:num>
  <w:num w:numId="59">
    <w:abstractNumId w:val="42"/>
  </w:num>
  <w:num w:numId="60">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ocumentProtection w:edit="readOnly" w:enforcement="1" w:cryptProviderType="rsaFull" w:cryptAlgorithmClass="hash" w:cryptAlgorithmType="typeAny" w:cryptAlgorithmSid="4" w:cryptSpinCount="100000" w:hash="Qgfr9EuJ8OQ7TUXcY1dBXuBpOLA=" w:salt="UdKlUVid68ho2L9ceLBSRA=="/>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B2"/>
    <w:rsid w:val="00001871"/>
    <w:rsid w:val="000026B3"/>
    <w:rsid w:val="000073A6"/>
    <w:rsid w:val="0000776F"/>
    <w:rsid w:val="00010DF4"/>
    <w:rsid w:val="000117C8"/>
    <w:rsid w:val="00016DCF"/>
    <w:rsid w:val="00021E34"/>
    <w:rsid w:val="0002759A"/>
    <w:rsid w:val="000278B2"/>
    <w:rsid w:val="000310AF"/>
    <w:rsid w:val="00031D38"/>
    <w:rsid w:val="0003350C"/>
    <w:rsid w:val="000434BB"/>
    <w:rsid w:val="000521B2"/>
    <w:rsid w:val="000563E1"/>
    <w:rsid w:val="00056FCD"/>
    <w:rsid w:val="00061A6D"/>
    <w:rsid w:val="0007438A"/>
    <w:rsid w:val="000760F6"/>
    <w:rsid w:val="00082344"/>
    <w:rsid w:val="00087E7B"/>
    <w:rsid w:val="00090A36"/>
    <w:rsid w:val="00090CBF"/>
    <w:rsid w:val="0009488E"/>
    <w:rsid w:val="00094C7C"/>
    <w:rsid w:val="00096F78"/>
    <w:rsid w:val="000A3303"/>
    <w:rsid w:val="000A615A"/>
    <w:rsid w:val="000B62C7"/>
    <w:rsid w:val="000B7D6A"/>
    <w:rsid w:val="000C09DF"/>
    <w:rsid w:val="000C0F6C"/>
    <w:rsid w:val="000C1338"/>
    <w:rsid w:val="000C31F5"/>
    <w:rsid w:val="000C70BA"/>
    <w:rsid w:val="000D08D7"/>
    <w:rsid w:val="000D7A56"/>
    <w:rsid w:val="000E4B39"/>
    <w:rsid w:val="000E5170"/>
    <w:rsid w:val="000E66DA"/>
    <w:rsid w:val="000E7AFB"/>
    <w:rsid w:val="000F70D3"/>
    <w:rsid w:val="001003CC"/>
    <w:rsid w:val="001016C9"/>
    <w:rsid w:val="00102653"/>
    <w:rsid w:val="00105247"/>
    <w:rsid w:val="00105A93"/>
    <w:rsid w:val="001069D7"/>
    <w:rsid w:val="00107113"/>
    <w:rsid w:val="001072D0"/>
    <w:rsid w:val="00107B55"/>
    <w:rsid w:val="001131BF"/>
    <w:rsid w:val="0013126C"/>
    <w:rsid w:val="0013400A"/>
    <w:rsid w:val="00134BAA"/>
    <w:rsid w:val="0013617D"/>
    <w:rsid w:val="00136995"/>
    <w:rsid w:val="001428F9"/>
    <w:rsid w:val="00144DCF"/>
    <w:rsid w:val="00145C44"/>
    <w:rsid w:val="00147402"/>
    <w:rsid w:val="00152976"/>
    <w:rsid w:val="00153A1F"/>
    <w:rsid w:val="001575C0"/>
    <w:rsid w:val="00166C4A"/>
    <w:rsid w:val="00166C62"/>
    <w:rsid w:val="001753E1"/>
    <w:rsid w:val="00182FB0"/>
    <w:rsid w:val="00187D1B"/>
    <w:rsid w:val="001931FA"/>
    <w:rsid w:val="0019509C"/>
    <w:rsid w:val="00197346"/>
    <w:rsid w:val="001977F4"/>
    <w:rsid w:val="001A2090"/>
    <w:rsid w:val="001A557B"/>
    <w:rsid w:val="001A57B7"/>
    <w:rsid w:val="001A612D"/>
    <w:rsid w:val="001B1FDF"/>
    <w:rsid w:val="001B656C"/>
    <w:rsid w:val="001C16E3"/>
    <w:rsid w:val="001C2355"/>
    <w:rsid w:val="001C5ABB"/>
    <w:rsid w:val="001D30D7"/>
    <w:rsid w:val="001D472C"/>
    <w:rsid w:val="001E29D1"/>
    <w:rsid w:val="001E36B5"/>
    <w:rsid w:val="001E4810"/>
    <w:rsid w:val="001E5C89"/>
    <w:rsid w:val="001F0A67"/>
    <w:rsid w:val="001F0DC4"/>
    <w:rsid w:val="001F57FA"/>
    <w:rsid w:val="0020488B"/>
    <w:rsid w:val="00206EDB"/>
    <w:rsid w:val="00212F20"/>
    <w:rsid w:val="0021404C"/>
    <w:rsid w:val="002144A5"/>
    <w:rsid w:val="00225B66"/>
    <w:rsid w:val="00226355"/>
    <w:rsid w:val="0023153F"/>
    <w:rsid w:val="00232732"/>
    <w:rsid w:val="002359BE"/>
    <w:rsid w:val="0023618F"/>
    <w:rsid w:val="00240FC8"/>
    <w:rsid w:val="00242144"/>
    <w:rsid w:val="00242665"/>
    <w:rsid w:val="00242B33"/>
    <w:rsid w:val="00247E5F"/>
    <w:rsid w:val="00251BC5"/>
    <w:rsid w:val="00251CDC"/>
    <w:rsid w:val="00253CAD"/>
    <w:rsid w:val="0025512F"/>
    <w:rsid w:val="00257FED"/>
    <w:rsid w:val="002620E2"/>
    <w:rsid w:val="002621EC"/>
    <w:rsid w:val="002651A9"/>
    <w:rsid w:val="00265466"/>
    <w:rsid w:val="002667D1"/>
    <w:rsid w:val="00266B18"/>
    <w:rsid w:val="00266B20"/>
    <w:rsid w:val="00270162"/>
    <w:rsid w:val="00275C59"/>
    <w:rsid w:val="00280D5D"/>
    <w:rsid w:val="00281D25"/>
    <w:rsid w:val="00282302"/>
    <w:rsid w:val="002834C9"/>
    <w:rsid w:val="00283831"/>
    <w:rsid w:val="002844DD"/>
    <w:rsid w:val="002873A6"/>
    <w:rsid w:val="0029385F"/>
    <w:rsid w:val="00293C08"/>
    <w:rsid w:val="00295399"/>
    <w:rsid w:val="002969CC"/>
    <w:rsid w:val="00296A6C"/>
    <w:rsid w:val="002A2B58"/>
    <w:rsid w:val="002A3400"/>
    <w:rsid w:val="002A422D"/>
    <w:rsid w:val="002A61CD"/>
    <w:rsid w:val="002A7F63"/>
    <w:rsid w:val="002B21D0"/>
    <w:rsid w:val="002B31D9"/>
    <w:rsid w:val="002B3950"/>
    <w:rsid w:val="002B659D"/>
    <w:rsid w:val="002C17DD"/>
    <w:rsid w:val="002C291B"/>
    <w:rsid w:val="002C5546"/>
    <w:rsid w:val="002D11EF"/>
    <w:rsid w:val="002D1673"/>
    <w:rsid w:val="002D2BA6"/>
    <w:rsid w:val="002D3B3F"/>
    <w:rsid w:val="002E1277"/>
    <w:rsid w:val="002E1715"/>
    <w:rsid w:val="002E666F"/>
    <w:rsid w:val="002F00E8"/>
    <w:rsid w:val="002F5803"/>
    <w:rsid w:val="002F6018"/>
    <w:rsid w:val="003045C7"/>
    <w:rsid w:val="0030567E"/>
    <w:rsid w:val="00305BE6"/>
    <w:rsid w:val="0030662F"/>
    <w:rsid w:val="00311546"/>
    <w:rsid w:val="00311A3F"/>
    <w:rsid w:val="00312145"/>
    <w:rsid w:val="003175EE"/>
    <w:rsid w:val="00321835"/>
    <w:rsid w:val="00323159"/>
    <w:rsid w:val="0032329C"/>
    <w:rsid w:val="0032775A"/>
    <w:rsid w:val="00330511"/>
    <w:rsid w:val="00335364"/>
    <w:rsid w:val="00335FA8"/>
    <w:rsid w:val="003367C8"/>
    <w:rsid w:val="00336A90"/>
    <w:rsid w:val="003374D0"/>
    <w:rsid w:val="003376E4"/>
    <w:rsid w:val="003417A3"/>
    <w:rsid w:val="00341C85"/>
    <w:rsid w:val="00342520"/>
    <w:rsid w:val="003448F6"/>
    <w:rsid w:val="003458C3"/>
    <w:rsid w:val="00345C11"/>
    <w:rsid w:val="00351885"/>
    <w:rsid w:val="00352924"/>
    <w:rsid w:val="003555C3"/>
    <w:rsid w:val="00364C66"/>
    <w:rsid w:val="00374F1D"/>
    <w:rsid w:val="0038348E"/>
    <w:rsid w:val="003841BE"/>
    <w:rsid w:val="00386AEE"/>
    <w:rsid w:val="00391A82"/>
    <w:rsid w:val="00393054"/>
    <w:rsid w:val="00394159"/>
    <w:rsid w:val="003A5010"/>
    <w:rsid w:val="003A525B"/>
    <w:rsid w:val="003A7DE4"/>
    <w:rsid w:val="003B13EC"/>
    <w:rsid w:val="003B65BB"/>
    <w:rsid w:val="003C5298"/>
    <w:rsid w:val="003C53D4"/>
    <w:rsid w:val="003C5566"/>
    <w:rsid w:val="003C5C1B"/>
    <w:rsid w:val="003C6BF4"/>
    <w:rsid w:val="003D0987"/>
    <w:rsid w:val="003D5C4E"/>
    <w:rsid w:val="003D6FA6"/>
    <w:rsid w:val="003E1E6F"/>
    <w:rsid w:val="003E2F0D"/>
    <w:rsid w:val="003E7483"/>
    <w:rsid w:val="003E7B08"/>
    <w:rsid w:val="003F1200"/>
    <w:rsid w:val="003F14D0"/>
    <w:rsid w:val="003F2885"/>
    <w:rsid w:val="003F364A"/>
    <w:rsid w:val="003F424C"/>
    <w:rsid w:val="003F497B"/>
    <w:rsid w:val="003F7043"/>
    <w:rsid w:val="00401F57"/>
    <w:rsid w:val="00406130"/>
    <w:rsid w:val="004103B2"/>
    <w:rsid w:val="004117A7"/>
    <w:rsid w:val="00412BDC"/>
    <w:rsid w:val="0041470D"/>
    <w:rsid w:val="00416E22"/>
    <w:rsid w:val="00417BB4"/>
    <w:rsid w:val="0042150D"/>
    <w:rsid w:val="00424A82"/>
    <w:rsid w:val="00432219"/>
    <w:rsid w:val="00432C6F"/>
    <w:rsid w:val="00433C95"/>
    <w:rsid w:val="00434E68"/>
    <w:rsid w:val="00445059"/>
    <w:rsid w:val="004500EF"/>
    <w:rsid w:val="004520CB"/>
    <w:rsid w:val="004531E1"/>
    <w:rsid w:val="00461C67"/>
    <w:rsid w:val="00466C58"/>
    <w:rsid w:val="00467357"/>
    <w:rsid w:val="00470473"/>
    <w:rsid w:val="00470531"/>
    <w:rsid w:val="00471A7C"/>
    <w:rsid w:val="0047501F"/>
    <w:rsid w:val="004776F0"/>
    <w:rsid w:val="00477B6E"/>
    <w:rsid w:val="004813A4"/>
    <w:rsid w:val="0048305D"/>
    <w:rsid w:val="004873E4"/>
    <w:rsid w:val="00487ADB"/>
    <w:rsid w:val="00490388"/>
    <w:rsid w:val="00491A09"/>
    <w:rsid w:val="00491E64"/>
    <w:rsid w:val="00496CE1"/>
    <w:rsid w:val="0049715C"/>
    <w:rsid w:val="004A0F3D"/>
    <w:rsid w:val="004B1034"/>
    <w:rsid w:val="004B370A"/>
    <w:rsid w:val="004B4909"/>
    <w:rsid w:val="004B7628"/>
    <w:rsid w:val="004C2C85"/>
    <w:rsid w:val="004C3A2F"/>
    <w:rsid w:val="004D048E"/>
    <w:rsid w:val="004D2EDF"/>
    <w:rsid w:val="004E0C0A"/>
    <w:rsid w:val="004E3AB6"/>
    <w:rsid w:val="004E4945"/>
    <w:rsid w:val="004E6F6A"/>
    <w:rsid w:val="004E742C"/>
    <w:rsid w:val="004F1C61"/>
    <w:rsid w:val="004F429E"/>
    <w:rsid w:val="00502A8C"/>
    <w:rsid w:val="00502DDF"/>
    <w:rsid w:val="005030FE"/>
    <w:rsid w:val="005118E6"/>
    <w:rsid w:val="00511CC8"/>
    <w:rsid w:val="00512B03"/>
    <w:rsid w:val="00514856"/>
    <w:rsid w:val="0051727A"/>
    <w:rsid w:val="005173FD"/>
    <w:rsid w:val="00520AEE"/>
    <w:rsid w:val="00520F2E"/>
    <w:rsid w:val="0052222F"/>
    <w:rsid w:val="00523103"/>
    <w:rsid w:val="0052397B"/>
    <w:rsid w:val="0053558D"/>
    <w:rsid w:val="005408BF"/>
    <w:rsid w:val="00541DEE"/>
    <w:rsid w:val="00542BEA"/>
    <w:rsid w:val="00544433"/>
    <w:rsid w:val="00545938"/>
    <w:rsid w:val="005477E0"/>
    <w:rsid w:val="005514A1"/>
    <w:rsid w:val="00552FAE"/>
    <w:rsid w:val="00557D46"/>
    <w:rsid w:val="00557EBE"/>
    <w:rsid w:val="00570B30"/>
    <w:rsid w:val="0057175B"/>
    <w:rsid w:val="00572D55"/>
    <w:rsid w:val="0057603D"/>
    <w:rsid w:val="0058018E"/>
    <w:rsid w:val="00592312"/>
    <w:rsid w:val="005925CD"/>
    <w:rsid w:val="005933EE"/>
    <w:rsid w:val="00594601"/>
    <w:rsid w:val="005970BD"/>
    <w:rsid w:val="00597A89"/>
    <w:rsid w:val="005B2E49"/>
    <w:rsid w:val="005B32E1"/>
    <w:rsid w:val="005B4B9C"/>
    <w:rsid w:val="005B7DB6"/>
    <w:rsid w:val="005C39FF"/>
    <w:rsid w:val="005C7AE3"/>
    <w:rsid w:val="005C7ED9"/>
    <w:rsid w:val="005D1619"/>
    <w:rsid w:val="005D5564"/>
    <w:rsid w:val="005D5806"/>
    <w:rsid w:val="005D6195"/>
    <w:rsid w:val="005E3D2D"/>
    <w:rsid w:val="005F17C7"/>
    <w:rsid w:val="005F4403"/>
    <w:rsid w:val="0060320F"/>
    <w:rsid w:val="00605E3B"/>
    <w:rsid w:val="006133A9"/>
    <w:rsid w:val="006144BA"/>
    <w:rsid w:val="0061697B"/>
    <w:rsid w:val="00622163"/>
    <w:rsid w:val="0062368F"/>
    <w:rsid w:val="00625E15"/>
    <w:rsid w:val="006349C5"/>
    <w:rsid w:val="00636345"/>
    <w:rsid w:val="00636BBE"/>
    <w:rsid w:val="006413E7"/>
    <w:rsid w:val="00643CC4"/>
    <w:rsid w:val="00645805"/>
    <w:rsid w:val="0064592E"/>
    <w:rsid w:val="00646652"/>
    <w:rsid w:val="0064724F"/>
    <w:rsid w:val="00652CDF"/>
    <w:rsid w:val="00652F0B"/>
    <w:rsid w:val="006536D9"/>
    <w:rsid w:val="00654688"/>
    <w:rsid w:val="00657F20"/>
    <w:rsid w:val="006604E5"/>
    <w:rsid w:val="00662426"/>
    <w:rsid w:val="00666904"/>
    <w:rsid w:val="006677F2"/>
    <w:rsid w:val="00667C9B"/>
    <w:rsid w:val="006720A1"/>
    <w:rsid w:val="00677629"/>
    <w:rsid w:val="006863BB"/>
    <w:rsid w:val="00694FBF"/>
    <w:rsid w:val="00695285"/>
    <w:rsid w:val="006A2317"/>
    <w:rsid w:val="006A3BBA"/>
    <w:rsid w:val="006C709C"/>
    <w:rsid w:val="006D0483"/>
    <w:rsid w:val="006D2A45"/>
    <w:rsid w:val="006D5DBD"/>
    <w:rsid w:val="006E08EE"/>
    <w:rsid w:val="006E1B3B"/>
    <w:rsid w:val="006E3316"/>
    <w:rsid w:val="006E4046"/>
    <w:rsid w:val="006E5F52"/>
    <w:rsid w:val="006F0C8C"/>
    <w:rsid w:val="006F65EB"/>
    <w:rsid w:val="007073C4"/>
    <w:rsid w:val="00723F24"/>
    <w:rsid w:val="0074308E"/>
    <w:rsid w:val="00744D2D"/>
    <w:rsid w:val="007451D9"/>
    <w:rsid w:val="007507F8"/>
    <w:rsid w:val="00751B04"/>
    <w:rsid w:val="00753D76"/>
    <w:rsid w:val="00753F73"/>
    <w:rsid w:val="00756B14"/>
    <w:rsid w:val="00761D09"/>
    <w:rsid w:val="0076349B"/>
    <w:rsid w:val="00764176"/>
    <w:rsid w:val="0076480E"/>
    <w:rsid w:val="0076488D"/>
    <w:rsid w:val="00772044"/>
    <w:rsid w:val="00775A01"/>
    <w:rsid w:val="00775F7E"/>
    <w:rsid w:val="0077644F"/>
    <w:rsid w:val="00782D3A"/>
    <w:rsid w:val="00785964"/>
    <w:rsid w:val="007879FF"/>
    <w:rsid w:val="007950D4"/>
    <w:rsid w:val="007959EA"/>
    <w:rsid w:val="00797571"/>
    <w:rsid w:val="0079797A"/>
    <w:rsid w:val="00797ED2"/>
    <w:rsid w:val="007A46EB"/>
    <w:rsid w:val="007A617C"/>
    <w:rsid w:val="007A6AF4"/>
    <w:rsid w:val="007B26BB"/>
    <w:rsid w:val="007B6FAA"/>
    <w:rsid w:val="007C5AEF"/>
    <w:rsid w:val="007C6FB9"/>
    <w:rsid w:val="007C7045"/>
    <w:rsid w:val="007E488B"/>
    <w:rsid w:val="007F18B6"/>
    <w:rsid w:val="007F294A"/>
    <w:rsid w:val="007F35A0"/>
    <w:rsid w:val="007F557A"/>
    <w:rsid w:val="007F6939"/>
    <w:rsid w:val="007F751F"/>
    <w:rsid w:val="008002DC"/>
    <w:rsid w:val="008031EE"/>
    <w:rsid w:val="00805FD6"/>
    <w:rsid w:val="008078B9"/>
    <w:rsid w:val="00810DA7"/>
    <w:rsid w:val="00821EE9"/>
    <w:rsid w:val="00826010"/>
    <w:rsid w:val="008279CC"/>
    <w:rsid w:val="008335E3"/>
    <w:rsid w:val="00836085"/>
    <w:rsid w:val="00837515"/>
    <w:rsid w:val="00837989"/>
    <w:rsid w:val="00840484"/>
    <w:rsid w:val="00841B87"/>
    <w:rsid w:val="008421C6"/>
    <w:rsid w:val="00843968"/>
    <w:rsid w:val="00850A65"/>
    <w:rsid w:val="00853306"/>
    <w:rsid w:val="0085466B"/>
    <w:rsid w:val="00857463"/>
    <w:rsid w:val="008619EF"/>
    <w:rsid w:val="00861BB2"/>
    <w:rsid w:val="0086417C"/>
    <w:rsid w:val="008674EB"/>
    <w:rsid w:val="008762F2"/>
    <w:rsid w:val="008807FA"/>
    <w:rsid w:val="008833EF"/>
    <w:rsid w:val="00884D28"/>
    <w:rsid w:val="00894A72"/>
    <w:rsid w:val="00895852"/>
    <w:rsid w:val="008A03C9"/>
    <w:rsid w:val="008A22B9"/>
    <w:rsid w:val="008A4B51"/>
    <w:rsid w:val="008A5439"/>
    <w:rsid w:val="008A7F01"/>
    <w:rsid w:val="008B2573"/>
    <w:rsid w:val="008B2B56"/>
    <w:rsid w:val="008B3BCF"/>
    <w:rsid w:val="008B4DD3"/>
    <w:rsid w:val="008B503B"/>
    <w:rsid w:val="008B579B"/>
    <w:rsid w:val="008C14DA"/>
    <w:rsid w:val="008C213D"/>
    <w:rsid w:val="008C46DB"/>
    <w:rsid w:val="008D3FF3"/>
    <w:rsid w:val="008D477B"/>
    <w:rsid w:val="008E3039"/>
    <w:rsid w:val="008E3D13"/>
    <w:rsid w:val="008E5835"/>
    <w:rsid w:val="008F42AA"/>
    <w:rsid w:val="008F4A8A"/>
    <w:rsid w:val="008F671C"/>
    <w:rsid w:val="008F6821"/>
    <w:rsid w:val="008F70EA"/>
    <w:rsid w:val="008F7F77"/>
    <w:rsid w:val="00900D40"/>
    <w:rsid w:val="00901373"/>
    <w:rsid w:val="00904686"/>
    <w:rsid w:val="009156F3"/>
    <w:rsid w:val="00916081"/>
    <w:rsid w:val="00917967"/>
    <w:rsid w:val="00920F05"/>
    <w:rsid w:val="009245E8"/>
    <w:rsid w:val="0093286C"/>
    <w:rsid w:val="00947C56"/>
    <w:rsid w:val="00952AB2"/>
    <w:rsid w:val="00963BE4"/>
    <w:rsid w:val="009650C0"/>
    <w:rsid w:val="00970046"/>
    <w:rsid w:val="00970D21"/>
    <w:rsid w:val="00971BAA"/>
    <w:rsid w:val="00972160"/>
    <w:rsid w:val="00983E45"/>
    <w:rsid w:val="00985128"/>
    <w:rsid w:val="009852A7"/>
    <w:rsid w:val="00987762"/>
    <w:rsid w:val="009907BA"/>
    <w:rsid w:val="0099772D"/>
    <w:rsid w:val="009A5651"/>
    <w:rsid w:val="009A7441"/>
    <w:rsid w:val="009B40CE"/>
    <w:rsid w:val="009B4EBA"/>
    <w:rsid w:val="009B7847"/>
    <w:rsid w:val="009C3172"/>
    <w:rsid w:val="009C4688"/>
    <w:rsid w:val="009E39E8"/>
    <w:rsid w:val="009E6F83"/>
    <w:rsid w:val="009F31D9"/>
    <w:rsid w:val="00A008F2"/>
    <w:rsid w:val="00A01CBC"/>
    <w:rsid w:val="00A02C0F"/>
    <w:rsid w:val="00A04D50"/>
    <w:rsid w:val="00A06D2D"/>
    <w:rsid w:val="00A06D50"/>
    <w:rsid w:val="00A10591"/>
    <w:rsid w:val="00A146FC"/>
    <w:rsid w:val="00A16520"/>
    <w:rsid w:val="00A2081B"/>
    <w:rsid w:val="00A22901"/>
    <w:rsid w:val="00A23B2C"/>
    <w:rsid w:val="00A25AF7"/>
    <w:rsid w:val="00A25DCB"/>
    <w:rsid w:val="00A27A8C"/>
    <w:rsid w:val="00A35C9D"/>
    <w:rsid w:val="00A37683"/>
    <w:rsid w:val="00A47743"/>
    <w:rsid w:val="00A519A6"/>
    <w:rsid w:val="00A53B1A"/>
    <w:rsid w:val="00A54784"/>
    <w:rsid w:val="00A56438"/>
    <w:rsid w:val="00A56AAF"/>
    <w:rsid w:val="00A56C0D"/>
    <w:rsid w:val="00A56CD6"/>
    <w:rsid w:val="00A61F92"/>
    <w:rsid w:val="00A63022"/>
    <w:rsid w:val="00A645D1"/>
    <w:rsid w:val="00A646C1"/>
    <w:rsid w:val="00A65511"/>
    <w:rsid w:val="00A74E79"/>
    <w:rsid w:val="00A7691A"/>
    <w:rsid w:val="00A77AD7"/>
    <w:rsid w:val="00A803F2"/>
    <w:rsid w:val="00A83412"/>
    <w:rsid w:val="00A90823"/>
    <w:rsid w:val="00A9318E"/>
    <w:rsid w:val="00A93463"/>
    <w:rsid w:val="00AA1E9D"/>
    <w:rsid w:val="00AA3851"/>
    <w:rsid w:val="00AB3CD8"/>
    <w:rsid w:val="00AB4F11"/>
    <w:rsid w:val="00AB641B"/>
    <w:rsid w:val="00AC1D3E"/>
    <w:rsid w:val="00AC1D5B"/>
    <w:rsid w:val="00AC7E71"/>
    <w:rsid w:val="00AD2ACC"/>
    <w:rsid w:val="00AE180D"/>
    <w:rsid w:val="00AE6033"/>
    <w:rsid w:val="00AF1A8B"/>
    <w:rsid w:val="00AF2057"/>
    <w:rsid w:val="00AF334B"/>
    <w:rsid w:val="00AF654D"/>
    <w:rsid w:val="00B03EC4"/>
    <w:rsid w:val="00B056CD"/>
    <w:rsid w:val="00B060B6"/>
    <w:rsid w:val="00B10A05"/>
    <w:rsid w:val="00B11934"/>
    <w:rsid w:val="00B164FF"/>
    <w:rsid w:val="00B17F29"/>
    <w:rsid w:val="00B20123"/>
    <w:rsid w:val="00B25C21"/>
    <w:rsid w:val="00B32D42"/>
    <w:rsid w:val="00B36051"/>
    <w:rsid w:val="00B400C0"/>
    <w:rsid w:val="00B40F67"/>
    <w:rsid w:val="00B4303F"/>
    <w:rsid w:val="00B47C62"/>
    <w:rsid w:val="00B54A21"/>
    <w:rsid w:val="00B6461B"/>
    <w:rsid w:val="00B647F6"/>
    <w:rsid w:val="00B66CD4"/>
    <w:rsid w:val="00B713BB"/>
    <w:rsid w:val="00B71A9C"/>
    <w:rsid w:val="00B80830"/>
    <w:rsid w:val="00B815E2"/>
    <w:rsid w:val="00B877C7"/>
    <w:rsid w:val="00B904A1"/>
    <w:rsid w:val="00B92287"/>
    <w:rsid w:val="00B943E1"/>
    <w:rsid w:val="00B97CBC"/>
    <w:rsid w:val="00B97CF6"/>
    <w:rsid w:val="00BA5467"/>
    <w:rsid w:val="00BA55FE"/>
    <w:rsid w:val="00BA58CB"/>
    <w:rsid w:val="00BA6016"/>
    <w:rsid w:val="00BA70B9"/>
    <w:rsid w:val="00BB1063"/>
    <w:rsid w:val="00BB2427"/>
    <w:rsid w:val="00BB54CD"/>
    <w:rsid w:val="00BB6A64"/>
    <w:rsid w:val="00BC5C98"/>
    <w:rsid w:val="00BC660B"/>
    <w:rsid w:val="00BC7BD4"/>
    <w:rsid w:val="00BD11D5"/>
    <w:rsid w:val="00BD14BB"/>
    <w:rsid w:val="00BD65A0"/>
    <w:rsid w:val="00BF488E"/>
    <w:rsid w:val="00BF510A"/>
    <w:rsid w:val="00BF6FF4"/>
    <w:rsid w:val="00BF7382"/>
    <w:rsid w:val="00C01B2B"/>
    <w:rsid w:val="00C034A3"/>
    <w:rsid w:val="00C05902"/>
    <w:rsid w:val="00C07016"/>
    <w:rsid w:val="00C075D3"/>
    <w:rsid w:val="00C07A9C"/>
    <w:rsid w:val="00C10189"/>
    <w:rsid w:val="00C12867"/>
    <w:rsid w:val="00C253E7"/>
    <w:rsid w:val="00C337C6"/>
    <w:rsid w:val="00C35B9A"/>
    <w:rsid w:val="00C37FFD"/>
    <w:rsid w:val="00C4000C"/>
    <w:rsid w:val="00C469CF"/>
    <w:rsid w:val="00C4782D"/>
    <w:rsid w:val="00C47EAA"/>
    <w:rsid w:val="00C51727"/>
    <w:rsid w:val="00C52094"/>
    <w:rsid w:val="00C54A39"/>
    <w:rsid w:val="00C563E5"/>
    <w:rsid w:val="00C566E6"/>
    <w:rsid w:val="00C60E30"/>
    <w:rsid w:val="00C62372"/>
    <w:rsid w:val="00C66F7E"/>
    <w:rsid w:val="00C74562"/>
    <w:rsid w:val="00C7587B"/>
    <w:rsid w:val="00C7592C"/>
    <w:rsid w:val="00C76BC7"/>
    <w:rsid w:val="00C771A6"/>
    <w:rsid w:val="00C772F9"/>
    <w:rsid w:val="00C825B7"/>
    <w:rsid w:val="00C832B7"/>
    <w:rsid w:val="00C90811"/>
    <w:rsid w:val="00C9159C"/>
    <w:rsid w:val="00C97749"/>
    <w:rsid w:val="00CA1C60"/>
    <w:rsid w:val="00CA371A"/>
    <w:rsid w:val="00CA3A21"/>
    <w:rsid w:val="00CA3BD3"/>
    <w:rsid w:val="00CA44D4"/>
    <w:rsid w:val="00CA530C"/>
    <w:rsid w:val="00CA62CE"/>
    <w:rsid w:val="00CA68D6"/>
    <w:rsid w:val="00CA79E2"/>
    <w:rsid w:val="00CA7A40"/>
    <w:rsid w:val="00CB2C7D"/>
    <w:rsid w:val="00CC112D"/>
    <w:rsid w:val="00CC3635"/>
    <w:rsid w:val="00CD017F"/>
    <w:rsid w:val="00CD0EF1"/>
    <w:rsid w:val="00CD396E"/>
    <w:rsid w:val="00CD7D4F"/>
    <w:rsid w:val="00CE157D"/>
    <w:rsid w:val="00CE4E3C"/>
    <w:rsid w:val="00CE5576"/>
    <w:rsid w:val="00CE6F67"/>
    <w:rsid w:val="00CF010D"/>
    <w:rsid w:val="00CF4817"/>
    <w:rsid w:val="00CF77DD"/>
    <w:rsid w:val="00D03C53"/>
    <w:rsid w:val="00D05F18"/>
    <w:rsid w:val="00D06912"/>
    <w:rsid w:val="00D06EDF"/>
    <w:rsid w:val="00D14061"/>
    <w:rsid w:val="00D15B1C"/>
    <w:rsid w:val="00D24F7C"/>
    <w:rsid w:val="00D255B6"/>
    <w:rsid w:val="00D375D6"/>
    <w:rsid w:val="00D40A77"/>
    <w:rsid w:val="00D41028"/>
    <w:rsid w:val="00D41043"/>
    <w:rsid w:val="00D45125"/>
    <w:rsid w:val="00D451AE"/>
    <w:rsid w:val="00D45340"/>
    <w:rsid w:val="00D46C37"/>
    <w:rsid w:val="00D506D1"/>
    <w:rsid w:val="00D51078"/>
    <w:rsid w:val="00D5265F"/>
    <w:rsid w:val="00D5535B"/>
    <w:rsid w:val="00D557F7"/>
    <w:rsid w:val="00D55D23"/>
    <w:rsid w:val="00D56AB5"/>
    <w:rsid w:val="00D611B2"/>
    <w:rsid w:val="00D61347"/>
    <w:rsid w:val="00D63C2B"/>
    <w:rsid w:val="00D67747"/>
    <w:rsid w:val="00D71F0A"/>
    <w:rsid w:val="00D72848"/>
    <w:rsid w:val="00D742AA"/>
    <w:rsid w:val="00D74C97"/>
    <w:rsid w:val="00D75D83"/>
    <w:rsid w:val="00D75E87"/>
    <w:rsid w:val="00D818DC"/>
    <w:rsid w:val="00D83687"/>
    <w:rsid w:val="00D86860"/>
    <w:rsid w:val="00D91519"/>
    <w:rsid w:val="00D9573E"/>
    <w:rsid w:val="00D97D52"/>
    <w:rsid w:val="00DA33F0"/>
    <w:rsid w:val="00DA35CE"/>
    <w:rsid w:val="00DB43AF"/>
    <w:rsid w:val="00DC0FFB"/>
    <w:rsid w:val="00DC131E"/>
    <w:rsid w:val="00DD5BAB"/>
    <w:rsid w:val="00DD787E"/>
    <w:rsid w:val="00DE5DEF"/>
    <w:rsid w:val="00DE6CFB"/>
    <w:rsid w:val="00DF0D9B"/>
    <w:rsid w:val="00DF2183"/>
    <w:rsid w:val="00DF762E"/>
    <w:rsid w:val="00E01289"/>
    <w:rsid w:val="00E01B39"/>
    <w:rsid w:val="00E05C70"/>
    <w:rsid w:val="00E065AA"/>
    <w:rsid w:val="00E1003D"/>
    <w:rsid w:val="00E1264F"/>
    <w:rsid w:val="00E14F7D"/>
    <w:rsid w:val="00E1541C"/>
    <w:rsid w:val="00E15C4B"/>
    <w:rsid w:val="00E21B15"/>
    <w:rsid w:val="00E27134"/>
    <w:rsid w:val="00E31FA5"/>
    <w:rsid w:val="00E32FA6"/>
    <w:rsid w:val="00E334FB"/>
    <w:rsid w:val="00E34591"/>
    <w:rsid w:val="00E34D16"/>
    <w:rsid w:val="00E35F64"/>
    <w:rsid w:val="00E371A4"/>
    <w:rsid w:val="00E37B10"/>
    <w:rsid w:val="00E45DCB"/>
    <w:rsid w:val="00E4646E"/>
    <w:rsid w:val="00E6232C"/>
    <w:rsid w:val="00E62BF3"/>
    <w:rsid w:val="00E65C84"/>
    <w:rsid w:val="00E662E3"/>
    <w:rsid w:val="00E7577D"/>
    <w:rsid w:val="00E8170D"/>
    <w:rsid w:val="00E83B8B"/>
    <w:rsid w:val="00E91721"/>
    <w:rsid w:val="00E95454"/>
    <w:rsid w:val="00E959B2"/>
    <w:rsid w:val="00E95DEB"/>
    <w:rsid w:val="00EA06B5"/>
    <w:rsid w:val="00EA3478"/>
    <w:rsid w:val="00EA43EA"/>
    <w:rsid w:val="00EA4EEB"/>
    <w:rsid w:val="00EA4EF0"/>
    <w:rsid w:val="00EB0905"/>
    <w:rsid w:val="00EB4A65"/>
    <w:rsid w:val="00EB7DEF"/>
    <w:rsid w:val="00EC020C"/>
    <w:rsid w:val="00EC0589"/>
    <w:rsid w:val="00EC0D68"/>
    <w:rsid w:val="00EC115F"/>
    <w:rsid w:val="00EC539D"/>
    <w:rsid w:val="00EC71D8"/>
    <w:rsid w:val="00EC7A5B"/>
    <w:rsid w:val="00ED0D9C"/>
    <w:rsid w:val="00ED0F93"/>
    <w:rsid w:val="00ED442B"/>
    <w:rsid w:val="00ED6BFC"/>
    <w:rsid w:val="00EE0757"/>
    <w:rsid w:val="00EE5457"/>
    <w:rsid w:val="00EE626F"/>
    <w:rsid w:val="00EF4615"/>
    <w:rsid w:val="00EF7980"/>
    <w:rsid w:val="00F0009B"/>
    <w:rsid w:val="00F06EC8"/>
    <w:rsid w:val="00F116FA"/>
    <w:rsid w:val="00F127F2"/>
    <w:rsid w:val="00F14460"/>
    <w:rsid w:val="00F1555E"/>
    <w:rsid w:val="00F24194"/>
    <w:rsid w:val="00F24B30"/>
    <w:rsid w:val="00F24EB2"/>
    <w:rsid w:val="00F2661C"/>
    <w:rsid w:val="00F3018B"/>
    <w:rsid w:val="00F3123F"/>
    <w:rsid w:val="00F33E14"/>
    <w:rsid w:val="00F3522B"/>
    <w:rsid w:val="00F359B7"/>
    <w:rsid w:val="00F420FF"/>
    <w:rsid w:val="00F4238A"/>
    <w:rsid w:val="00F42B8B"/>
    <w:rsid w:val="00F502E2"/>
    <w:rsid w:val="00F51CA5"/>
    <w:rsid w:val="00F5387E"/>
    <w:rsid w:val="00F55D4F"/>
    <w:rsid w:val="00F570D1"/>
    <w:rsid w:val="00F57EC9"/>
    <w:rsid w:val="00F61BED"/>
    <w:rsid w:val="00F7014F"/>
    <w:rsid w:val="00F701D5"/>
    <w:rsid w:val="00F7044E"/>
    <w:rsid w:val="00F72010"/>
    <w:rsid w:val="00F748B3"/>
    <w:rsid w:val="00F76AEF"/>
    <w:rsid w:val="00F77F23"/>
    <w:rsid w:val="00F81816"/>
    <w:rsid w:val="00F81DEA"/>
    <w:rsid w:val="00F82AB4"/>
    <w:rsid w:val="00F83E67"/>
    <w:rsid w:val="00F84F60"/>
    <w:rsid w:val="00F87286"/>
    <w:rsid w:val="00F92211"/>
    <w:rsid w:val="00F939EA"/>
    <w:rsid w:val="00F94057"/>
    <w:rsid w:val="00F94D33"/>
    <w:rsid w:val="00FA03AF"/>
    <w:rsid w:val="00FA174E"/>
    <w:rsid w:val="00FA1DAC"/>
    <w:rsid w:val="00FA21CD"/>
    <w:rsid w:val="00FA4454"/>
    <w:rsid w:val="00FB04F7"/>
    <w:rsid w:val="00FB1257"/>
    <w:rsid w:val="00FB2521"/>
    <w:rsid w:val="00FB6D95"/>
    <w:rsid w:val="00FB7E30"/>
    <w:rsid w:val="00FC03C9"/>
    <w:rsid w:val="00FC2020"/>
    <w:rsid w:val="00FC2AB7"/>
    <w:rsid w:val="00FC2D90"/>
    <w:rsid w:val="00FC3276"/>
    <w:rsid w:val="00FC3E3A"/>
    <w:rsid w:val="00FC440B"/>
    <w:rsid w:val="00FC7115"/>
    <w:rsid w:val="00FD28A7"/>
    <w:rsid w:val="00FD705D"/>
    <w:rsid w:val="00FD7929"/>
    <w:rsid w:val="00FE1D9C"/>
    <w:rsid w:val="00FE22CC"/>
    <w:rsid w:val="00FE2360"/>
    <w:rsid w:val="00FE34E0"/>
    <w:rsid w:val="00FE6EEE"/>
    <w:rsid w:val="00FF2147"/>
    <w:rsid w:val="00FF5AA9"/>
    <w:rsid w:val="00FF65AE"/>
    <w:rsid w:val="00FF7EB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B8B"/>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B8B"/>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6898">
      <w:bodyDiv w:val="1"/>
      <w:marLeft w:val="0"/>
      <w:marRight w:val="0"/>
      <w:marTop w:val="0"/>
      <w:marBottom w:val="0"/>
      <w:divBdr>
        <w:top w:val="none" w:sz="0" w:space="0" w:color="auto"/>
        <w:left w:val="none" w:sz="0" w:space="0" w:color="auto"/>
        <w:bottom w:val="none" w:sz="0" w:space="0" w:color="auto"/>
        <w:right w:val="none" w:sz="0" w:space="0" w:color="auto"/>
      </w:divBdr>
    </w:div>
    <w:div w:id="111872784">
      <w:bodyDiv w:val="1"/>
      <w:marLeft w:val="0"/>
      <w:marRight w:val="0"/>
      <w:marTop w:val="0"/>
      <w:marBottom w:val="0"/>
      <w:divBdr>
        <w:top w:val="none" w:sz="0" w:space="0" w:color="auto"/>
        <w:left w:val="none" w:sz="0" w:space="0" w:color="auto"/>
        <w:bottom w:val="none" w:sz="0" w:space="0" w:color="auto"/>
        <w:right w:val="none" w:sz="0" w:space="0" w:color="auto"/>
      </w:divBdr>
    </w:div>
    <w:div w:id="116022813">
      <w:bodyDiv w:val="1"/>
      <w:marLeft w:val="0"/>
      <w:marRight w:val="0"/>
      <w:marTop w:val="0"/>
      <w:marBottom w:val="0"/>
      <w:divBdr>
        <w:top w:val="none" w:sz="0" w:space="0" w:color="auto"/>
        <w:left w:val="none" w:sz="0" w:space="0" w:color="auto"/>
        <w:bottom w:val="none" w:sz="0" w:space="0" w:color="auto"/>
        <w:right w:val="none" w:sz="0" w:space="0" w:color="auto"/>
      </w:divBdr>
    </w:div>
    <w:div w:id="188689463">
      <w:bodyDiv w:val="1"/>
      <w:marLeft w:val="0"/>
      <w:marRight w:val="0"/>
      <w:marTop w:val="0"/>
      <w:marBottom w:val="0"/>
      <w:divBdr>
        <w:top w:val="none" w:sz="0" w:space="0" w:color="auto"/>
        <w:left w:val="none" w:sz="0" w:space="0" w:color="auto"/>
        <w:bottom w:val="none" w:sz="0" w:space="0" w:color="auto"/>
        <w:right w:val="none" w:sz="0" w:space="0" w:color="auto"/>
      </w:divBdr>
    </w:div>
    <w:div w:id="309016935">
      <w:bodyDiv w:val="1"/>
      <w:marLeft w:val="0"/>
      <w:marRight w:val="0"/>
      <w:marTop w:val="0"/>
      <w:marBottom w:val="0"/>
      <w:divBdr>
        <w:top w:val="none" w:sz="0" w:space="0" w:color="auto"/>
        <w:left w:val="none" w:sz="0" w:space="0" w:color="auto"/>
        <w:bottom w:val="none" w:sz="0" w:space="0" w:color="auto"/>
        <w:right w:val="none" w:sz="0" w:space="0" w:color="auto"/>
      </w:divBdr>
    </w:div>
    <w:div w:id="324944024">
      <w:bodyDiv w:val="1"/>
      <w:marLeft w:val="0"/>
      <w:marRight w:val="0"/>
      <w:marTop w:val="0"/>
      <w:marBottom w:val="0"/>
      <w:divBdr>
        <w:top w:val="none" w:sz="0" w:space="0" w:color="auto"/>
        <w:left w:val="none" w:sz="0" w:space="0" w:color="auto"/>
        <w:bottom w:val="none" w:sz="0" w:space="0" w:color="auto"/>
        <w:right w:val="none" w:sz="0" w:space="0" w:color="auto"/>
      </w:divBdr>
    </w:div>
    <w:div w:id="342703479">
      <w:bodyDiv w:val="1"/>
      <w:marLeft w:val="0"/>
      <w:marRight w:val="0"/>
      <w:marTop w:val="0"/>
      <w:marBottom w:val="0"/>
      <w:divBdr>
        <w:top w:val="none" w:sz="0" w:space="0" w:color="auto"/>
        <w:left w:val="none" w:sz="0" w:space="0" w:color="auto"/>
        <w:bottom w:val="none" w:sz="0" w:space="0" w:color="auto"/>
        <w:right w:val="none" w:sz="0" w:space="0" w:color="auto"/>
      </w:divBdr>
    </w:div>
    <w:div w:id="395126655">
      <w:bodyDiv w:val="1"/>
      <w:marLeft w:val="0"/>
      <w:marRight w:val="0"/>
      <w:marTop w:val="0"/>
      <w:marBottom w:val="0"/>
      <w:divBdr>
        <w:top w:val="none" w:sz="0" w:space="0" w:color="auto"/>
        <w:left w:val="none" w:sz="0" w:space="0" w:color="auto"/>
        <w:bottom w:val="none" w:sz="0" w:space="0" w:color="auto"/>
        <w:right w:val="none" w:sz="0" w:space="0" w:color="auto"/>
      </w:divBdr>
    </w:div>
    <w:div w:id="411852306">
      <w:bodyDiv w:val="1"/>
      <w:marLeft w:val="0"/>
      <w:marRight w:val="0"/>
      <w:marTop w:val="0"/>
      <w:marBottom w:val="0"/>
      <w:divBdr>
        <w:top w:val="none" w:sz="0" w:space="0" w:color="auto"/>
        <w:left w:val="none" w:sz="0" w:space="0" w:color="auto"/>
        <w:bottom w:val="none" w:sz="0" w:space="0" w:color="auto"/>
        <w:right w:val="none" w:sz="0" w:space="0" w:color="auto"/>
      </w:divBdr>
    </w:div>
    <w:div w:id="463231475">
      <w:bodyDiv w:val="1"/>
      <w:marLeft w:val="0"/>
      <w:marRight w:val="0"/>
      <w:marTop w:val="0"/>
      <w:marBottom w:val="0"/>
      <w:divBdr>
        <w:top w:val="none" w:sz="0" w:space="0" w:color="auto"/>
        <w:left w:val="none" w:sz="0" w:space="0" w:color="auto"/>
        <w:bottom w:val="none" w:sz="0" w:space="0" w:color="auto"/>
        <w:right w:val="none" w:sz="0" w:space="0" w:color="auto"/>
      </w:divBdr>
    </w:div>
    <w:div w:id="476186902">
      <w:bodyDiv w:val="1"/>
      <w:marLeft w:val="0"/>
      <w:marRight w:val="0"/>
      <w:marTop w:val="0"/>
      <w:marBottom w:val="0"/>
      <w:divBdr>
        <w:top w:val="none" w:sz="0" w:space="0" w:color="auto"/>
        <w:left w:val="none" w:sz="0" w:space="0" w:color="auto"/>
        <w:bottom w:val="none" w:sz="0" w:space="0" w:color="auto"/>
        <w:right w:val="none" w:sz="0" w:space="0" w:color="auto"/>
      </w:divBdr>
    </w:div>
    <w:div w:id="478502675">
      <w:bodyDiv w:val="1"/>
      <w:marLeft w:val="0"/>
      <w:marRight w:val="0"/>
      <w:marTop w:val="0"/>
      <w:marBottom w:val="0"/>
      <w:divBdr>
        <w:top w:val="none" w:sz="0" w:space="0" w:color="auto"/>
        <w:left w:val="none" w:sz="0" w:space="0" w:color="auto"/>
        <w:bottom w:val="none" w:sz="0" w:space="0" w:color="auto"/>
        <w:right w:val="none" w:sz="0" w:space="0" w:color="auto"/>
      </w:divBdr>
    </w:div>
    <w:div w:id="499859069">
      <w:bodyDiv w:val="1"/>
      <w:marLeft w:val="0"/>
      <w:marRight w:val="0"/>
      <w:marTop w:val="0"/>
      <w:marBottom w:val="0"/>
      <w:divBdr>
        <w:top w:val="none" w:sz="0" w:space="0" w:color="auto"/>
        <w:left w:val="none" w:sz="0" w:space="0" w:color="auto"/>
        <w:bottom w:val="none" w:sz="0" w:space="0" w:color="auto"/>
        <w:right w:val="none" w:sz="0" w:space="0" w:color="auto"/>
      </w:divBdr>
    </w:div>
    <w:div w:id="512186700">
      <w:bodyDiv w:val="1"/>
      <w:marLeft w:val="0"/>
      <w:marRight w:val="0"/>
      <w:marTop w:val="0"/>
      <w:marBottom w:val="0"/>
      <w:divBdr>
        <w:top w:val="none" w:sz="0" w:space="0" w:color="auto"/>
        <w:left w:val="none" w:sz="0" w:space="0" w:color="auto"/>
        <w:bottom w:val="none" w:sz="0" w:space="0" w:color="auto"/>
        <w:right w:val="none" w:sz="0" w:space="0" w:color="auto"/>
      </w:divBdr>
    </w:div>
    <w:div w:id="533423200">
      <w:bodyDiv w:val="1"/>
      <w:marLeft w:val="0"/>
      <w:marRight w:val="0"/>
      <w:marTop w:val="0"/>
      <w:marBottom w:val="0"/>
      <w:divBdr>
        <w:top w:val="none" w:sz="0" w:space="0" w:color="auto"/>
        <w:left w:val="none" w:sz="0" w:space="0" w:color="auto"/>
        <w:bottom w:val="none" w:sz="0" w:space="0" w:color="auto"/>
        <w:right w:val="none" w:sz="0" w:space="0" w:color="auto"/>
      </w:divBdr>
    </w:div>
    <w:div w:id="585187330">
      <w:bodyDiv w:val="1"/>
      <w:marLeft w:val="0"/>
      <w:marRight w:val="0"/>
      <w:marTop w:val="0"/>
      <w:marBottom w:val="0"/>
      <w:divBdr>
        <w:top w:val="none" w:sz="0" w:space="0" w:color="auto"/>
        <w:left w:val="none" w:sz="0" w:space="0" w:color="auto"/>
        <w:bottom w:val="none" w:sz="0" w:space="0" w:color="auto"/>
        <w:right w:val="none" w:sz="0" w:space="0" w:color="auto"/>
      </w:divBdr>
    </w:div>
    <w:div w:id="626355829">
      <w:bodyDiv w:val="1"/>
      <w:marLeft w:val="0"/>
      <w:marRight w:val="0"/>
      <w:marTop w:val="0"/>
      <w:marBottom w:val="0"/>
      <w:divBdr>
        <w:top w:val="none" w:sz="0" w:space="0" w:color="auto"/>
        <w:left w:val="none" w:sz="0" w:space="0" w:color="auto"/>
        <w:bottom w:val="none" w:sz="0" w:space="0" w:color="auto"/>
        <w:right w:val="none" w:sz="0" w:space="0" w:color="auto"/>
      </w:divBdr>
    </w:div>
    <w:div w:id="637538792">
      <w:bodyDiv w:val="1"/>
      <w:marLeft w:val="0"/>
      <w:marRight w:val="0"/>
      <w:marTop w:val="0"/>
      <w:marBottom w:val="0"/>
      <w:divBdr>
        <w:top w:val="none" w:sz="0" w:space="0" w:color="auto"/>
        <w:left w:val="none" w:sz="0" w:space="0" w:color="auto"/>
        <w:bottom w:val="none" w:sz="0" w:space="0" w:color="auto"/>
        <w:right w:val="none" w:sz="0" w:space="0" w:color="auto"/>
      </w:divBdr>
    </w:div>
    <w:div w:id="694309778">
      <w:bodyDiv w:val="1"/>
      <w:marLeft w:val="0"/>
      <w:marRight w:val="0"/>
      <w:marTop w:val="0"/>
      <w:marBottom w:val="0"/>
      <w:divBdr>
        <w:top w:val="none" w:sz="0" w:space="0" w:color="auto"/>
        <w:left w:val="none" w:sz="0" w:space="0" w:color="auto"/>
        <w:bottom w:val="none" w:sz="0" w:space="0" w:color="auto"/>
        <w:right w:val="none" w:sz="0" w:space="0" w:color="auto"/>
      </w:divBdr>
    </w:div>
    <w:div w:id="747576195">
      <w:bodyDiv w:val="1"/>
      <w:marLeft w:val="0"/>
      <w:marRight w:val="0"/>
      <w:marTop w:val="0"/>
      <w:marBottom w:val="0"/>
      <w:divBdr>
        <w:top w:val="none" w:sz="0" w:space="0" w:color="auto"/>
        <w:left w:val="none" w:sz="0" w:space="0" w:color="auto"/>
        <w:bottom w:val="none" w:sz="0" w:space="0" w:color="auto"/>
        <w:right w:val="none" w:sz="0" w:space="0" w:color="auto"/>
      </w:divBdr>
    </w:div>
    <w:div w:id="751467662">
      <w:bodyDiv w:val="1"/>
      <w:marLeft w:val="0"/>
      <w:marRight w:val="0"/>
      <w:marTop w:val="0"/>
      <w:marBottom w:val="0"/>
      <w:divBdr>
        <w:top w:val="none" w:sz="0" w:space="0" w:color="auto"/>
        <w:left w:val="none" w:sz="0" w:space="0" w:color="auto"/>
        <w:bottom w:val="none" w:sz="0" w:space="0" w:color="auto"/>
        <w:right w:val="none" w:sz="0" w:space="0" w:color="auto"/>
      </w:divBdr>
    </w:div>
    <w:div w:id="801769566">
      <w:bodyDiv w:val="1"/>
      <w:marLeft w:val="0"/>
      <w:marRight w:val="0"/>
      <w:marTop w:val="0"/>
      <w:marBottom w:val="0"/>
      <w:divBdr>
        <w:top w:val="none" w:sz="0" w:space="0" w:color="auto"/>
        <w:left w:val="none" w:sz="0" w:space="0" w:color="auto"/>
        <w:bottom w:val="none" w:sz="0" w:space="0" w:color="auto"/>
        <w:right w:val="none" w:sz="0" w:space="0" w:color="auto"/>
      </w:divBdr>
    </w:div>
    <w:div w:id="801925394">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857081245">
      <w:bodyDiv w:val="1"/>
      <w:marLeft w:val="0"/>
      <w:marRight w:val="0"/>
      <w:marTop w:val="0"/>
      <w:marBottom w:val="0"/>
      <w:divBdr>
        <w:top w:val="none" w:sz="0" w:space="0" w:color="auto"/>
        <w:left w:val="none" w:sz="0" w:space="0" w:color="auto"/>
        <w:bottom w:val="none" w:sz="0" w:space="0" w:color="auto"/>
        <w:right w:val="none" w:sz="0" w:space="0" w:color="auto"/>
      </w:divBdr>
    </w:div>
    <w:div w:id="891310882">
      <w:bodyDiv w:val="1"/>
      <w:marLeft w:val="0"/>
      <w:marRight w:val="0"/>
      <w:marTop w:val="0"/>
      <w:marBottom w:val="0"/>
      <w:divBdr>
        <w:top w:val="none" w:sz="0" w:space="0" w:color="auto"/>
        <w:left w:val="none" w:sz="0" w:space="0" w:color="auto"/>
        <w:bottom w:val="none" w:sz="0" w:space="0" w:color="auto"/>
        <w:right w:val="none" w:sz="0" w:space="0" w:color="auto"/>
      </w:divBdr>
    </w:div>
    <w:div w:id="944000316">
      <w:bodyDiv w:val="1"/>
      <w:marLeft w:val="0"/>
      <w:marRight w:val="0"/>
      <w:marTop w:val="0"/>
      <w:marBottom w:val="0"/>
      <w:divBdr>
        <w:top w:val="none" w:sz="0" w:space="0" w:color="auto"/>
        <w:left w:val="none" w:sz="0" w:space="0" w:color="auto"/>
        <w:bottom w:val="none" w:sz="0" w:space="0" w:color="auto"/>
        <w:right w:val="none" w:sz="0" w:space="0" w:color="auto"/>
      </w:divBdr>
    </w:div>
    <w:div w:id="966544530">
      <w:bodyDiv w:val="1"/>
      <w:marLeft w:val="0"/>
      <w:marRight w:val="0"/>
      <w:marTop w:val="0"/>
      <w:marBottom w:val="0"/>
      <w:divBdr>
        <w:top w:val="none" w:sz="0" w:space="0" w:color="auto"/>
        <w:left w:val="none" w:sz="0" w:space="0" w:color="auto"/>
        <w:bottom w:val="none" w:sz="0" w:space="0" w:color="auto"/>
        <w:right w:val="none" w:sz="0" w:space="0" w:color="auto"/>
      </w:divBdr>
    </w:div>
    <w:div w:id="1048988100">
      <w:bodyDiv w:val="1"/>
      <w:marLeft w:val="0"/>
      <w:marRight w:val="0"/>
      <w:marTop w:val="0"/>
      <w:marBottom w:val="0"/>
      <w:divBdr>
        <w:top w:val="none" w:sz="0" w:space="0" w:color="auto"/>
        <w:left w:val="none" w:sz="0" w:space="0" w:color="auto"/>
        <w:bottom w:val="none" w:sz="0" w:space="0" w:color="auto"/>
        <w:right w:val="none" w:sz="0" w:space="0" w:color="auto"/>
      </w:divBdr>
    </w:div>
    <w:div w:id="1050421436">
      <w:bodyDiv w:val="1"/>
      <w:marLeft w:val="0"/>
      <w:marRight w:val="0"/>
      <w:marTop w:val="0"/>
      <w:marBottom w:val="0"/>
      <w:divBdr>
        <w:top w:val="none" w:sz="0" w:space="0" w:color="auto"/>
        <w:left w:val="none" w:sz="0" w:space="0" w:color="auto"/>
        <w:bottom w:val="none" w:sz="0" w:space="0" w:color="auto"/>
        <w:right w:val="none" w:sz="0" w:space="0" w:color="auto"/>
      </w:divBdr>
    </w:div>
    <w:div w:id="1059984636">
      <w:bodyDiv w:val="1"/>
      <w:marLeft w:val="0"/>
      <w:marRight w:val="0"/>
      <w:marTop w:val="0"/>
      <w:marBottom w:val="0"/>
      <w:divBdr>
        <w:top w:val="none" w:sz="0" w:space="0" w:color="auto"/>
        <w:left w:val="none" w:sz="0" w:space="0" w:color="auto"/>
        <w:bottom w:val="none" w:sz="0" w:space="0" w:color="auto"/>
        <w:right w:val="none" w:sz="0" w:space="0" w:color="auto"/>
      </w:divBdr>
    </w:div>
    <w:div w:id="1089890960">
      <w:bodyDiv w:val="1"/>
      <w:marLeft w:val="0"/>
      <w:marRight w:val="0"/>
      <w:marTop w:val="0"/>
      <w:marBottom w:val="0"/>
      <w:divBdr>
        <w:top w:val="none" w:sz="0" w:space="0" w:color="auto"/>
        <w:left w:val="none" w:sz="0" w:space="0" w:color="auto"/>
        <w:bottom w:val="none" w:sz="0" w:space="0" w:color="auto"/>
        <w:right w:val="none" w:sz="0" w:space="0" w:color="auto"/>
      </w:divBdr>
    </w:div>
    <w:div w:id="1187018848">
      <w:bodyDiv w:val="1"/>
      <w:marLeft w:val="0"/>
      <w:marRight w:val="0"/>
      <w:marTop w:val="0"/>
      <w:marBottom w:val="0"/>
      <w:divBdr>
        <w:top w:val="none" w:sz="0" w:space="0" w:color="auto"/>
        <w:left w:val="none" w:sz="0" w:space="0" w:color="auto"/>
        <w:bottom w:val="none" w:sz="0" w:space="0" w:color="auto"/>
        <w:right w:val="none" w:sz="0" w:space="0" w:color="auto"/>
      </w:divBdr>
    </w:div>
    <w:div w:id="1204368489">
      <w:bodyDiv w:val="1"/>
      <w:marLeft w:val="0"/>
      <w:marRight w:val="0"/>
      <w:marTop w:val="0"/>
      <w:marBottom w:val="0"/>
      <w:divBdr>
        <w:top w:val="none" w:sz="0" w:space="0" w:color="auto"/>
        <w:left w:val="none" w:sz="0" w:space="0" w:color="auto"/>
        <w:bottom w:val="none" w:sz="0" w:space="0" w:color="auto"/>
        <w:right w:val="none" w:sz="0" w:space="0" w:color="auto"/>
      </w:divBdr>
    </w:div>
    <w:div w:id="1231378696">
      <w:bodyDiv w:val="1"/>
      <w:marLeft w:val="0"/>
      <w:marRight w:val="0"/>
      <w:marTop w:val="0"/>
      <w:marBottom w:val="0"/>
      <w:divBdr>
        <w:top w:val="none" w:sz="0" w:space="0" w:color="auto"/>
        <w:left w:val="none" w:sz="0" w:space="0" w:color="auto"/>
        <w:bottom w:val="none" w:sz="0" w:space="0" w:color="auto"/>
        <w:right w:val="none" w:sz="0" w:space="0" w:color="auto"/>
      </w:divBdr>
    </w:div>
    <w:div w:id="1264847586">
      <w:bodyDiv w:val="1"/>
      <w:marLeft w:val="0"/>
      <w:marRight w:val="0"/>
      <w:marTop w:val="0"/>
      <w:marBottom w:val="0"/>
      <w:divBdr>
        <w:top w:val="none" w:sz="0" w:space="0" w:color="auto"/>
        <w:left w:val="none" w:sz="0" w:space="0" w:color="auto"/>
        <w:bottom w:val="none" w:sz="0" w:space="0" w:color="auto"/>
        <w:right w:val="none" w:sz="0" w:space="0" w:color="auto"/>
      </w:divBdr>
    </w:div>
    <w:div w:id="1270818657">
      <w:bodyDiv w:val="1"/>
      <w:marLeft w:val="0"/>
      <w:marRight w:val="0"/>
      <w:marTop w:val="0"/>
      <w:marBottom w:val="0"/>
      <w:divBdr>
        <w:top w:val="none" w:sz="0" w:space="0" w:color="auto"/>
        <w:left w:val="none" w:sz="0" w:space="0" w:color="auto"/>
        <w:bottom w:val="none" w:sz="0" w:space="0" w:color="auto"/>
        <w:right w:val="none" w:sz="0" w:space="0" w:color="auto"/>
      </w:divBdr>
    </w:div>
    <w:div w:id="1299607616">
      <w:bodyDiv w:val="1"/>
      <w:marLeft w:val="0"/>
      <w:marRight w:val="0"/>
      <w:marTop w:val="0"/>
      <w:marBottom w:val="0"/>
      <w:divBdr>
        <w:top w:val="none" w:sz="0" w:space="0" w:color="auto"/>
        <w:left w:val="none" w:sz="0" w:space="0" w:color="auto"/>
        <w:bottom w:val="none" w:sz="0" w:space="0" w:color="auto"/>
        <w:right w:val="none" w:sz="0" w:space="0" w:color="auto"/>
      </w:divBdr>
    </w:div>
    <w:div w:id="1409645383">
      <w:bodyDiv w:val="1"/>
      <w:marLeft w:val="0"/>
      <w:marRight w:val="0"/>
      <w:marTop w:val="0"/>
      <w:marBottom w:val="0"/>
      <w:divBdr>
        <w:top w:val="none" w:sz="0" w:space="0" w:color="auto"/>
        <w:left w:val="none" w:sz="0" w:space="0" w:color="auto"/>
        <w:bottom w:val="none" w:sz="0" w:space="0" w:color="auto"/>
        <w:right w:val="none" w:sz="0" w:space="0" w:color="auto"/>
      </w:divBdr>
    </w:div>
    <w:div w:id="1411386505">
      <w:bodyDiv w:val="1"/>
      <w:marLeft w:val="0"/>
      <w:marRight w:val="0"/>
      <w:marTop w:val="0"/>
      <w:marBottom w:val="0"/>
      <w:divBdr>
        <w:top w:val="none" w:sz="0" w:space="0" w:color="auto"/>
        <w:left w:val="none" w:sz="0" w:space="0" w:color="auto"/>
        <w:bottom w:val="none" w:sz="0" w:space="0" w:color="auto"/>
        <w:right w:val="none" w:sz="0" w:space="0" w:color="auto"/>
      </w:divBdr>
    </w:div>
    <w:div w:id="1415012879">
      <w:bodyDiv w:val="1"/>
      <w:marLeft w:val="0"/>
      <w:marRight w:val="0"/>
      <w:marTop w:val="0"/>
      <w:marBottom w:val="0"/>
      <w:divBdr>
        <w:top w:val="none" w:sz="0" w:space="0" w:color="auto"/>
        <w:left w:val="none" w:sz="0" w:space="0" w:color="auto"/>
        <w:bottom w:val="none" w:sz="0" w:space="0" w:color="auto"/>
        <w:right w:val="none" w:sz="0" w:space="0" w:color="auto"/>
      </w:divBdr>
    </w:div>
    <w:div w:id="1422793018">
      <w:bodyDiv w:val="1"/>
      <w:marLeft w:val="0"/>
      <w:marRight w:val="0"/>
      <w:marTop w:val="0"/>
      <w:marBottom w:val="0"/>
      <w:divBdr>
        <w:top w:val="none" w:sz="0" w:space="0" w:color="auto"/>
        <w:left w:val="none" w:sz="0" w:space="0" w:color="auto"/>
        <w:bottom w:val="none" w:sz="0" w:space="0" w:color="auto"/>
        <w:right w:val="none" w:sz="0" w:space="0" w:color="auto"/>
      </w:divBdr>
    </w:div>
    <w:div w:id="1461722907">
      <w:bodyDiv w:val="1"/>
      <w:marLeft w:val="0"/>
      <w:marRight w:val="0"/>
      <w:marTop w:val="0"/>
      <w:marBottom w:val="0"/>
      <w:divBdr>
        <w:top w:val="none" w:sz="0" w:space="0" w:color="auto"/>
        <w:left w:val="none" w:sz="0" w:space="0" w:color="auto"/>
        <w:bottom w:val="none" w:sz="0" w:space="0" w:color="auto"/>
        <w:right w:val="none" w:sz="0" w:space="0" w:color="auto"/>
      </w:divBdr>
    </w:div>
    <w:div w:id="1487358296">
      <w:bodyDiv w:val="1"/>
      <w:marLeft w:val="0"/>
      <w:marRight w:val="0"/>
      <w:marTop w:val="0"/>
      <w:marBottom w:val="0"/>
      <w:divBdr>
        <w:top w:val="none" w:sz="0" w:space="0" w:color="auto"/>
        <w:left w:val="none" w:sz="0" w:space="0" w:color="auto"/>
        <w:bottom w:val="none" w:sz="0" w:space="0" w:color="auto"/>
        <w:right w:val="none" w:sz="0" w:space="0" w:color="auto"/>
      </w:divBdr>
    </w:div>
    <w:div w:id="1518734133">
      <w:bodyDiv w:val="1"/>
      <w:marLeft w:val="0"/>
      <w:marRight w:val="0"/>
      <w:marTop w:val="0"/>
      <w:marBottom w:val="0"/>
      <w:divBdr>
        <w:top w:val="none" w:sz="0" w:space="0" w:color="auto"/>
        <w:left w:val="none" w:sz="0" w:space="0" w:color="auto"/>
        <w:bottom w:val="none" w:sz="0" w:space="0" w:color="auto"/>
        <w:right w:val="none" w:sz="0" w:space="0" w:color="auto"/>
      </w:divBdr>
    </w:div>
    <w:div w:id="1554072737">
      <w:bodyDiv w:val="1"/>
      <w:marLeft w:val="0"/>
      <w:marRight w:val="0"/>
      <w:marTop w:val="0"/>
      <w:marBottom w:val="0"/>
      <w:divBdr>
        <w:top w:val="none" w:sz="0" w:space="0" w:color="auto"/>
        <w:left w:val="none" w:sz="0" w:space="0" w:color="auto"/>
        <w:bottom w:val="none" w:sz="0" w:space="0" w:color="auto"/>
        <w:right w:val="none" w:sz="0" w:space="0" w:color="auto"/>
      </w:divBdr>
    </w:div>
    <w:div w:id="1556041116">
      <w:bodyDiv w:val="1"/>
      <w:marLeft w:val="0"/>
      <w:marRight w:val="0"/>
      <w:marTop w:val="0"/>
      <w:marBottom w:val="0"/>
      <w:divBdr>
        <w:top w:val="none" w:sz="0" w:space="0" w:color="auto"/>
        <w:left w:val="none" w:sz="0" w:space="0" w:color="auto"/>
        <w:bottom w:val="none" w:sz="0" w:space="0" w:color="auto"/>
        <w:right w:val="none" w:sz="0" w:space="0" w:color="auto"/>
      </w:divBdr>
    </w:div>
    <w:div w:id="1582791414">
      <w:bodyDiv w:val="1"/>
      <w:marLeft w:val="0"/>
      <w:marRight w:val="0"/>
      <w:marTop w:val="0"/>
      <w:marBottom w:val="0"/>
      <w:divBdr>
        <w:top w:val="none" w:sz="0" w:space="0" w:color="auto"/>
        <w:left w:val="none" w:sz="0" w:space="0" w:color="auto"/>
        <w:bottom w:val="none" w:sz="0" w:space="0" w:color="auto"/>
        <w:right w:val="none" w:sz="0" w:space="0" w:color="auto"/>
      </w:divBdr>
    </w:div>
    <w:div w:id="1705129074">
      <w:bodyDiv w:val="1"/>
      <w:marLeft w:val="0"/>
      <w:marRight w:val="0"/>
      <w:marTop w:val="0"/>
      <w:marBottom w:val="0"/>
      <w:divBdr>
        <w:top w:val="none" w:sz="0" w:space="0" w:color="auto"/>
        <w:left w:val="none" w:sz="0" w:space="0" w:color="auto"/>
        <w:bottom w:val="none" w:sz="0" w:space="0" w:color="auto"/>
        <w:right w:val="none" w:sz="0" w:space="0" w:color="auto"/>
      </w:divBdr>
    </w:div>
    <w:div w:id="1709262532">
      <w:bodyDiv w:val="1"/>
      <w:marLeft w:val="0"/>
      <w:marRight w:val="0"/>
      <w:marTop w:val="0"/>
      <w:marBottom w:val="0"/>
      <w:divBdr>
        <w:top w:val="none" w:sz="0" w:space="0" w:color="auto"/>
        <w:left w:val="none" w:sz="0" w:space="0" w:color="auto"/>
        <w:bottom w:val="none" w:sz="0" w:space="0" w:color="auto"/>
        <w:right w:val="none" w:sz="0" w:space="0" w:color="auto"/>
      </w:divBdr>
    </w:div>
    <w:div w:id="1735079991">
      <w:bodyDiv w:val="1"/>
      <w:marLeft w:val="0"/>
      <w:marRight w:val="0"/>
      <w:marTop w:val="0"/>
      <w:marBottom w:val="0"/>
      <w:divBdr>
        <w:top w:val="none" w:sz="0" w:space="0" w:color="auto"/>
        <w:left w:val="none" w:sz="0" w:space="0" w:color="auto"/>
        <w:bottom w:val="none" w:sz="0" w:space="0" w:color="auto"/>
        <w:right w:val="none" w:sz="0" w:space="0" w:color="auto"/>
      </w:divBdr>
    </w:div>
    <w:div w:id="1743604442">
      <w:bodyDiv w:val="1"/>
      <w:marLeft w:val="0"/>
      <w:marRight w:val="0"/>
      <w:marTop w:val="0"/>
      <w:marBottom w:val="0"/>
      <w:divBdr>
        <w:top w:val="none" w:sz="0" w:space="0" w:color="auto"/>
        <w:left w:val="none" w:sz="0" w:space="0" w:color="auto"/>
        <w:bottom w:val="none" w:sz="0" w:space="0" w:color="auto"/>
        <w:right w:val="none" w:sz="0" w:space="0" w:color="auto"/>
      </w:divBdr>
    </w:div>
    <w:div w:id="1802307844">
      <w:bodyDiv w:val="1"/>
      <w:marLeft w:val="0"/>
      <w:marRight w:val="0"/>
      <w:marTop w:val="0"/>
      <w:marBottom w:val="0"/>
      <w:divBdr>
        <w:top w:val="none" w:sz="0" w:space="0" w:color="auto"/>
        <w:left w:val="none" w:sz="0" w:space="0" w:color="auto"/>
        <w:bottom w:val="none" w:sz="0" w:space="0" w:color="auto"/>
        <w:right w:val="none" w:sz="0" w:space="0" w:color="auto"/>
      </w:divBdr>
    </w:div>
    <w:div w:id="1837258784">
      <w:bodyDiv w:val="1"/>
      <w:marLeft w:val="0"/>
      <w:marRight w:val="0"/>
      <w:marTop w:val="0"/>
      <w:marBottom w:val="0"/>
      <w:divBdr>
        <w:top w:val="none" w:sz="0" w:space="0" w:color="auto"/>
        <w:left w:val="none" w:sz="0" w:space="0" w:color="auto"/>
        <w:bottom w:val="none" w:sz="0" w:space="0" w:color="auto"/>
        <w:right w:val="none" w:sz="0" w:space="0" w:color="auto"/>
      </w:divBdr>
    </w:div>
    <w:div w:id="1845316994">
      <w:bodyDiv w:val="1"/>
      <w:marLeft w:val="0"/>
      <w:marRight w:val="0"/>
      <w:marTop w:val="0"/>
      <w:marBottom w:val="0"/>
      <w:divBdr>
        <w:top w:val="none" w:sz="0" w:space="0" w:color="auto"/>
        <w:left w:val="none" w:sz="0" w:space="0" w:color="auto"/>
        <w:bottom w:val="none" w:sz="0" w:space="0" w:color="auto"/>
        <w:right w:val="none" w:sz="0" w:space="0" w:color="auto"/>
      </w:divBdr>
    </w:div>
    <w:div w:id="1847749926">
      <w:bodyDiv w:val="1"/>
      <w:marLeft w:val="0"/>
      <w:marRight w:val="0"/>
      <w:marTop w:val="0"/>
      <w:marBottom w:val="0"/>
      <w:divBdr>
        <w:top w:val="none" w:sz="0" w:space="0" w:color="auto"/>
        <w:left w:val="none" w:sz="0" w:space="0" w:color="auto"/>
        <w:bottom w:val="none" w:sz="0" w:space="0" w:color="auto"/>
        <w:right w:val="none" w:sz="0" w:space="0" w:color="auto"/>
      </w:divBdr>
    </w:div>
    <w:div w:id="1860046611">
      <w:bodyDiv w:val="1"/>
      <w:marLeft w:val="0"/>
      <w:marRight w:val="0"/>
      <w:marTop w:val="0"/>
      <w:marBottom w:val="0"/>
      <w:divBdr>
        <w:top w:val="none" w:sz="0" w:space="0" w:color="auto"/>
        <w:left w:val="none" w:sz="0" w:space="0" w:color="auto"/>
        <w:bottom w:val="none" w:sz="0" w:space="0" w:color="auto"/>
        <w:right w:val="none" w:sz="0" w:space="0" w:color="auto"/>
      </w:divBdr>
    </w:div>
    <w:div w:id="1877964683">
      <w:bodyDiv w:val="1"/>
      <w:marLeft w:val="0"/>
      <w:marRight w:val="0"/>
      <w:marTop w:val="0"/>
      <w:marBottom w:val="0"/>
      <w:divBdr>
        <w:top w:val="none" w:sz="0" w:space="0" w:color="auto"/>
        <w:left w:val="none" w:sz="0" w:space="0" w:color="auto"/>
        <w:bottom w:val="none" w:sz="0" w:space="0" w:color="auto"/>
        <w:right w:val="none" w:sz="0" w:space="0" w:color="auto"/>
      </w:divBdr>
    </w:div>
    <w:div w:id="1894733798">
      <w:bodyDiv w:val="1"/>
      <w:marLeft w:val="0"/>
      <w:marRight w:val="0"/>
      <w:marTop w:val="0"/>
      <w:marBottom w:val="0"/>
      <w:divBdr>
        <w:top w:val="none" w:sz="0" w:space="0" w:color="auto"/>
        <w:left w:val="none" w:sz="0" w:space="0" w:color="auto"/>
        <w:bottom w:val="none" w:sz="0" w:space="0" w:color="auto"/>
        <w:right w:val="none" w:sz="0" w:space="0" w:color="auto"/>
      </w:divBdr>
    </w:div>
    <w:div w:id="1908953599">
      <w:bodyDiv w:val="1"/>
      <w:marLeft w:val="0"/>
      <w:marRight w:val="0"/>
      <w:marTop w:val="0"/>
      <w:marBottom w:val="0"/>
      <w:divBdr>
        <w:top w:val="none" w:sz="0" w:space="0" w:color="auto"/>
        <w:left w:val="none" w:sz="0" w:space="0" w:color="auto"/>
        <w:bottom w:val="none" w:sz="0" w:space="0" w:color="auto"/>
        <w:right w:val="none" w:sz="0" w:space="0" w:color="auto"/>
      </w:divBdr>
    </w:div>
    <w:div w:id="1909612843">
      <w:bodyDiv w:val="1"/>
      <w:marLeft w:val="0"/>
      <w:marRight w:val="0"/>
      <w:marTop w:val="0"/>
      <w:marBottom w:val="0"/>
      <w:divBdr>
        <w:top w:val="none" w:sz="0" w:space="0" w:color="auto"/>
        <w:left w:val="none" w:sz="0" w:space="0" w:color="auto"/>
        <w:bottom w:val="none" w:sz="0" w:space="0" w:color="auto"/>
        <w:right w:val="none" w:sz="0" w:space="0" w:color="auto"/>
      </w:divBdr>
    </w:div>
    <w:div w:id="1918511256">
      <w:bodyDiv w:val="1"/>
      <w:marLeft w:val="0"/>
      <w:marRight w:val="0"/>
      <w:marTop w:val="0"/>
      <w:marBottom w:val="0"/>
      <w:divBdr>
        <w:top w:val="none" w:sz="0" w:space="0" w:color="auto"/>
        <w:left w:val="none" w:sz="0" w:space="0" w:color="auto"/>
        <w:bottom w:val="none" w:sz="0" w:space="0" w:color="auto"/>
        <w:right w:val="none" w:sz="0" w:space="0" w:color="auto"/>
      </w:divBdr>
    </w:div>
    <w:div w:id="1951737607">
      <w:bodyDiv w:val="1"/>
      <w:marLeft w:val="0"/>
      <w:marRight w:val="0"/>
      <w:marTop w:val="0"/>
      <w:marBottom w:val="0"/>
      <w:divBdr>
        <w:top w:val="none" w:sz="0" w:space="0" w:color="auto"/>
        <w:left w:val="none" w:sz="0" w:space="0" w:color="auto"/>
        <w:bottom w:val="none" w:sz="0" w:space="0" w:color="auto"/>
        <w:right w:val="none" w:sz="0" w:space="0" w:color="auto"/>
      </w:divBdr>
    </w:div>
    <w:div w:id="1982036296">
      <w:bodyDiv w:val="1"/>
      <w:marLeft w:val="0"/>
      <w:marRight w:val="0"/>
      <w:marTop w:val="0"/>
      <w:marBottom w:val="0"/>
      <w:divBdr>
        <w:top w:val="none" w:sz="0" w:space="0" w:color="auto"/>
        <w:left w:val="none" w:sz="0" w:space="0" w:color="auto"/>
        <w:bottom w:val="none" w:sz="0" w:space="0" w:color="auto"/>
        <w:right w:val="none" w:sz="0" w:space="0" w:color="auto"/>
      </w:divBdr>
    </w:div>
    <w:div w:id="2016372024">
      <w:bodyDiv w:val="1"/>
      <w:marLeft w:val="0"/>
      <w:marRight w:val="0"/>
      <w:marTop w:val="0"/>
      <w:marBottom w:val="0"/>
      <w:divBdr>
        <w:top w:val="none" w:sz="0" w:space="0" w:color="auto"/>
        <w:left w:val="none" w:sz="0" w:space="0" w:color="auto"/>
        <w:bottom w:val="none" w:sz="0" w:space="0" w:color="auto"/>
        <w:right w:val="none" w:sz="0" w:space="0" w:color="auto"/>
      </w:divBdr>
    </w:div>
    <w:div w:id="2096898479">
      <w:bodyDiv w:val="1"/>
      <w:marLeft w:val="0"/>
      <w:marRight w:val="0"/>
      <w:marTop w:val="0"/>
      <w:marBottom w:val="0"/>
      <w:divBdr>
        <w:top w:val="none" w:sz="0" w:space="0" w:color="auto"/>
        <w:left w:val="none" w:sz="0" w:space="0" w:color="auto"/>
        <w:bottom w:val="none" w:sz="0" w:space="0" w:color="auto"/>
        <w:right w:val="none" w:sz="0" w:space="0" w:color="auto"/>
      </w:divBdr>
    </w:div>
    <w:div w:id="2111315418">
      <w:bodyDiv w:val="1"/>
      <w:marLeft w:val="0"/>
      <w:marRight w:val="0"/>
      <w:marTop w:val="0"/>
      <w:marBottom w:val="0"/>
      <w:divBdr>
        <w:top w:val="none" w:sz="0" w:space="0" w:color="auto"/>
        <w:left w:val="none" w:sz="0" w:space="0" w:color="auto"/>
        <w:bottom w:val="none" w:sz="0" w:space="0" w:color="auto"/>
        <w:right w:val="none" w:sz="0" w:space="0" w:color="auto"/>
      </w:divBdr>
    </w:div>
    <w:div w:id="2123111937">
      <w:bodyDiv w:val="1"/>
      <w:marLeft w:val="0"/>
      <w:marRight w:val="0"/>
      <w:marTop w:val="0"/>
      <w:marBottom w:val="0"/>
      <w:divBdr>
        <w:top w:val="none" w:sz="0" w:space="0" w:color="auto"/>
        <w:left w:val="none" w:sz="0" w:space="0" w:color="auto"/>
        <w:bottom w:val="none" w:sz="0" w:space="0" w:color="auto"/>
        <w:right w:val="none" w:sz="0" w:space="0" w:color="auto"/>
      </w:divBdr>
    </w:div>
    <w:div w:id="2124109206">
      <w:bodyDiv w:val="1"/>
      <w:marLeft w:val="0"/>
      <w:marRight w:val="0"/>
      <w:marTop w:val="0"/>
      <w:marBottom w:val="0"/>
      <w:divBdr>
        <w:top w:val="none" w:sz="0" w:space="0" w:color="auto"/>
        <w:left w:val="none" w:sz="0" w:space="0" w:color="auto"/>
        <w:bottom w:val="none" w:sz="0" w:space="0" w:color="auto"/>
        <w:right w:val="none" w:sz="0" w:space="0" w:color="auto"/>
      </w:divBdr>
    </w:div>
    <w:div w:id="2125034911">
      <w:bodyDiv w:val="1"/>
      <w:marLeft w:val="0"/>
      <w:marRight w:val="0"/>
      <w:marTop w:val="0"/>
      <w:marBottom w:val="0"/>
      <w:divBdr>
        <w:top w:val="none" w:sz="0" w:space="0" w:color="auto"/>
        <w:left w:val="none" w:sz="0" w:space="0" w:color="auto"/>
        <w:bottom w:val="none" w:sz="0" w:space="0" w:color="auto"/>
        <w:right w:val="none" w:sz="0" w:space="0" w:color="auto"/>
      </w:divBdr>
    </w:div>
    <w:div w:id="21436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enders.gov.in/eprocure/app" TargetMode="External"/><Relationship Id="rId18" Type="http://schemas.openxmlformats.org/officeDocument/2006/relationships/hyperlink" Target="https://etenders.gov.in/eprocure/ap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tenders.gov.in/eprocure/app)" TargetMode="External"/><Relationship Id="rId17" Type="http://schemas.openxmlformats.org/officeDocument/2006/relationships/hyperlink" Target="https://etenders.gov.in/eprocure/app)" TargetMode="External"/><Relationship Id="rId2" Type="http://schemas.openxmlformats.org/officeDocument/2006/relationships/numbering" Target="numbering.xml"/><Relationship Id="rId16" Type="http://schemas.openxmlformats.org/officeDocument/2006/relationships/hyperlink" Target="mailto:materialsaft@lifecarehll.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enders.gov.in" TargetMode="External"/><Relationship Id="rId5" Type="http://schemas.openxmlformats.org/officeDocument/2006/relationships/settings" Target="settings.xml"/><Relationship Id="rId15" Type="http://schemas.openxmlformats.org/officeDocument/2006/relationships/hyperlink" Target="mailto:cppp-doe@nic.in" TargetMode="External"/><Relationship Id="rId23" Type="http://schemas.openxmlformats.org/officeDocument/2006/relationships/theme" Target="theme/theme1.xml"/><Relationship Id="rId10" Type="http://schemas.openxmlformats.org/officeDocument/2006/relationships/hyperlink" Target="https://etenders.gov.in/eprocure/app" TargetMode="External"/><Relationship Id="rId19" Type="http://schemas.openxmlformats.org/officeDocument/2006/relationships/hyperlink" Target="https://etenders.gov.in/eprocure/app)" TargetMode="External"/><Relationship Id="rId4" Type="http://schemas.microsoft.com/office/2007/relationships/stylesWithEffects" Target="stylesWithEffects.xml"/><Relationship Id="rId9" Type="http://schemas.openxmlformats.org/officeDocument/2006/relationships/hyperlink" Target="https://etenders.gov.in/eprocure/app" TargetMode="External"/><Relationship Id="rId14" Type="http://schemas.openxmlformats.org/officeDocument/2006/relationships/hyperlink" Target="mailto:support-eproc@nic.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aterialsaft@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0C9F9-19DC-4D97-8319-F5A21A68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2467</Words>
  <Characters>14066</Characters>
  <Application>Microsoft Office Word</Application>
  <DocSecurity>8</DocSecurity>
  <Lines>117</Lines>
  <Paragraphs>32</Paragraphs>
  <ScaleCrop>false</ScaleCrop>
  <HeadingPairs>
    <vt:vector size="2" baseType="variant">
      <vt:variant>
        <vt:lpstr>Title</vt:lpstr>
      </vt:variant>
      <vt:variant>
        <vt:i4>1</vt:i4>
      </vt:variant>
    </vt:vector>
  </HeadingPairs>
  <TitlesOfParts>
    <vt:vector size="1" baseType="lpstr">
      <vt:lpstr>HINDUSTAN LATEX LIMITED</vt:lpstr>
    </vt:vector>
  </TitlesOfParts>
  <Company>HCL Infosystems Limited</Company>
  <LinksUpToDate>false</LinksUpToDate>
  <CharactersWithSpaces>16501</CharactersWithSpaces>
  <SharedDoc>false</SharedDoc>
  <HLinks>
    <vt:vector size="90" baseType="variant">
      <vt:variant>
        <vt:i4>5505038</vt:i4>
      </vt:variant>
      <vt:variant>
        <vt:i4>39</vt:i4>
      </vt:variant>
      <vt:variant>
        <vt:i4>0</vt:i4>
      </vt:variant>
      <vt:variant>
        <vt:i4>5</vt:i4>
      </vt:variant>
      <vt:variant>
        <vt:lpwstr>https://etenders.gov.in/eprocure/app)</vt:lpwstr>
      </vt:variant>
      <vt:variant>
        <vt:lpwstr/>
      </vt:variant>
      <vt:variant>
        <vt:i4>5505038</vt:i4>
      </vt:variant>
      <vt:variant>
        <vt:i4>36</vt:i4>
      </vt:variant>
      <vt:variant>
        <vt:i4>0</vt:i4>
      </vt:variant>
      <vt:variant>
        <vt:i4>5</vt:i4>
      </vt:variant>
      <vt:variant>
        <vt:lpwstr>https://etenders.gov.in/eprocure/app)</vt:lpwstr>
      </vt:variant>
      <vt:variant>
        <vt:lpwstr/>
      </vt:variant>
      <vt:variant>
        <vt:i4>5505038</vt:i4>
      </vt:variant>
      <vt:variant>
        <vt:i4>33</vt:i4>
      </vt:variant>
      <vt:variant>
        <vt:i4>0</vt:i4>
      </vt:variant>
      <vt:variant>
        <vt:i4>5</vt:i4>
      </vt:variant>
      <vt:variant>
        <vt:lpwstr>https://etenders.gov.in/eprocure/app)</vt:lpwstr>
      </vt:variant>
      <vt:variant>
        <vt:lpwstr/>
      </vt:variant>
      <vt:variant>
        <vt:i4>4522075</vt:i4>
      </vt:variant>
      <vt:variant>
        <vt:i4>30</vt:i4>
      </vt:variant>
      <vt:variant>
        <vt:i4>0</vt:i4>
      </vt:variant>
      <vt:variant>
        <vt:i4>5</vt:i4>
      </vt:variant>
      <vt:variant>
        <vt:lpwstr>http://www.lifecarehll.com/tender</vt:lpwstr>
      </vt:variant>
      <vt:variant>
        <vt:lpwstr/>
      </vt:variant>
      <vt:variant>
        <vt:i4>5505038</vt:i4>
      </vt:variant>
      <vt:variant>
        <vt:i4>27</vt:i4>
      </vt:variant>
      <vt:variant>
        <vt:i4>0</vt:i4>
      </vt:variant>
      <vt:variant>
        <vt:i4>5</vt:i4>
      </vt:variant>
      <vt:variant>
        <vt:lpwstr>https://etenders.gov.in/eprocure/app)</vt:lpwstr>
      </vt:variant>
      <vt:variant>
        <vt:lpwstr/>
      </vt:variant>
      <vt:variant>
        <vt:i4>5505038</vt:i4>
      </vt:variant>
      <vt:variant>
        <vt:i4>24</vt:i4>
      </vt:variant>
      <vt:variant>
        <vt:i4>0</vt:i4>
      </vt:variant>
      <vt:variant>
        <vt:i4>5</vt:i4>
      </vt:variant>
      <vt:variant>
        <vt:lpwstr>https://etenders.gov.in/eprocure/app)</vt:lpwstr>
      </vt:variant>
      <vt:variant>
        <vt:lpwstr/>
      </vt:variant>
      <vt:variant>
        <vt:i4>1572915</vt:i4>
      </vt:variant>
      <vt:variant>
        <vt:i4>21</vt:i4>
      </vt:variant>
      <vt:variant>
        <vt:i4>0</vt:i4>
      </vt:variant>
      <vt:variant>
        <vt:i4>5</vt:i4>
      </vt:variant>
      <vt:variant>
        <vt:lpwstr>mailto:materialspft@lifecarehll.com</vt:lpwstr>
      </vt:variant>
      <vt:variant>
        <vt:lpwstr/>
      </vt:variant>
      <vt:variant>
        <vt:i4>5898287</vt:i4>
      </vt:variant>
      <vt:variant>
        <vt:i4>18</vt:i4>
      </vt:variant>
      <vt:variant>
        <vt:i4>0</vt:i4>
      </vt:variant>
      <vt:variant>
        <vt:i4>5</vt:i4>
      </vt:variant>
      <vt:variant>
        <vt:lpwstr>mailto:cppp-doe@nic.in</vt:lpwstr>
      </vt:variant>
      <vt:variant>
        <vt:lpwstr/>
      </vt:variant>
      <vt:variant>
        <vt:i4>6946824</vt:i4>
      </vt:variant>
      <vt:variant>
        <vt:i4>15</vt:i4>
      </vt:variant>
      <vt:variant>
        <vt:i4>0</vt:i4>
      </vt:variant>
      <vt:variant>
        <vt:i4>5</vt:i4>
      </vt:variant>
      <vt:variant>
        <vt:lpwstr>mailto:support-eproc@nic.in</vt:lpwstr>
      </vt:variant>
      <vt:variant>
        <vt:lpwstr/>
      </vt:variant>
      <vt:variant>
        <vt:i4>5505038</vt:i4>
      </vt:variant>
      <vt:variant>
        <vt:i4>12</vt:i4>
      </vt:variant>
      <vt:variant>
        <vt:i4>0</vt:i4>
      </vt:variant>
      <vt:variant>
        <vt:i4>5</vt:i4>
      </vt:variant>
      <vt:variant>
        <vt:lpwstr>https://etenders.gov.in/eprocure/app</vt:lpwstr>
      </vt:variant>
      <vt:variant>
        <vt:lpwstr/>
      </vt:variant>
      <vt:variant>
        <vt:i4>5505038</vt:i4>
      </vt:variant>
      <vt:variant>
        <vt:i4>9</vt:i4>
      </vt:variant>
      <vt:variant>
        <vt:i4>0</vt:i4>
      </vt:variant>
      <vt:variant>
        <vt:i4>5</vt:i4>
      </vt:variant>
      <vt:variant>
        <vt:lpwstr>https://etenders.gov.in/eprocure/app)</vt:lpwstr>
      </vt:variant>
      <vt:variant>
        <vt:lpwstr/>
      </vt:variant>
      <vt:variant>
        <vt:i4>4849751</vt:i4>
      </vt:variant>
      <vt:variant>
        <vt:i4>6</vt:i4>
      </vt:variant>
      <vt:variant>
        <vt:i4>0</vt:i4>
      </vt:variant>
      <vt:variant>
        <vt:i4>5</vt:i4>
      </vt:variant>
      <vt:variant>
        <vt:lpwstr>https://etenders.gov.in/</vt:lpwstr>
      </vt:variant>
      <vt:variant>
        <vt:lpwstr/>
      </vt:variant>
      <vt:variant>
        <vt:i4>5505038</vt:i4>
      </vt:variant>
      <vt:variant>
        <vt:i4>3</vt:i4>
      </vt:variant>
      <vt:variant>
        <vt:i4>0</vt:i4>
      </vt:variant>
      <vt:variant>
        <vt:i4>5</vt:i4>
      </vt:variant>
      <vt:variant>
        <vt:lpwstr>https://etenders.gov.in/eprocure/app</vt:lpwstr>
      </vt:variant>
      <vt:variant>
        <vt:lpwstr/>
      </vt:variant>
      <vt:variant>
        <vt:i4>5505038</vt:i4>
      </vt:variant>
      <vt:variant>
        <vt:i4>0</vt:i4>
      </vt:variant>
      <vt:variant>
        <vt:i4>0</vt:i4>
      </vt:variant>
      <vt:variant>
        <vt:i4>5</vt:i4>
      </vt:variant>
      <vt:variant>
        <vt:lpwstr>https://etenders.gov.in/eprocure/app</vt:lpwstr>
      </vt:variant>
      <vt:variant>
        <vt:lpwstr/>
      </vt:variant>
      <vt:variant>
        <vt:i4>1572915</vt:i4>
      </vt:variant>
      <vt:variant>
        <vt:i4>0</vt:i4>
      </vt:variant>
      <vt:variant>
        <vt:i4>0</vt:i4>
      </vt:variant>
      <vt:variant>
        <vt:i4>5</vt:i4>
      </vt:variant>
      <vt:variant>
        <vt:lpwstr>mailto:materialspft@lifecarehll.com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HINDUSTAN LATEX LIMITED</dc:title>
  <dc:creator>HLL</dc:creator>
  <cp:lastModifiedBy>HLL101264</cp:lastModifiedBy>
  <cp:revision>1</cp:revision>
  <cp:lastPrinted>2020-03-06T09:34:00Z</cp:lastPrinted>
  <dcterms:created xsi:type="dcterms:W3CDTF">2020-03-05T12:23:00Z</dcterms:created>
  <dcterms:modified xsi:type="dcterms:W3CDTF">2020-03-06T09:36:00Z</dcterms:modified>
</cp:coreProperties>
</file>