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D8" w:rsidRPr="002C36D8" w:rsidRDefault="002C36D8" w:rsidP="006F5A7B">
      <w:pPr>
        <w:pStyle w:val="Heading1"/>
        <w:spacing w:line="276" w:lineRule="auto"/>
        <w:ind w:left="720"/>
        <w:rPr>
          <w:rFonts w:asciiTheme="minorHAnsi" w:hAnsiTheme="minorHAnsi"/>
          <w:snapToGrid w:val="0"/>
          <w:szCs w:val="28"/>
        </w:rPr>
      </w:pPr>
      <w:r w:rsidRPr="002C36D8">
        <w:rPr>
          <w:rFonts w:asciiTheme="minorHAnsi" w:hAnsiTheme="minorHAnsi"/>
          <w:snapToGrid w:val="0"/>
          <w:szCs w:val="28"/>
        </w:rPr>
        <w:t>NOTICE INVITING TENDER (NIT)</w:t>
      </w:r>
    </w:p>
    <w:p w:rsidR="002C36D8" w:rsidRPr="002C36D8" w:rsidRDefault="002C36D8" w:rsidP="002C36D8"/>
    <w:p w:rsidR="002C36D8" w:rsidRPr="00193347" w:rsidRDefault="002C36D8" w:rsidP="00E50744">
      <w:pPr>
        <w:rPr>
          <w:sz w:val="24"/>
          <w:szCs w:val="24"/>
        </w:rPr>
      </w:pPr>
      <w:r w:rsidRPr="00193347">
        <w:rPr>
          <w:sz w:val="24"/>
          <w:szCs w:val="24"/>
        </w:rPr>
        <w:t>Tender no. HLL/ID/14/36 dated 22.05.2014</w:t>
      </w:r>
    </w:p>
    <w:p w:rsidR="002C36D8" w:rsidRPr="00193347" w:rsidRDefault="002C36D8" w:rsidP="002C36D8">
      <w:pPr>
        <w:spacing w:after="0"/>
        <w:jc w:val="both"/>
        <w:rPr>
          <w:rFonts w:cs="Arial"/>
          <w:bCs/>
          <w:color w:val="000000"/>
          <w:sz w:val="24"/>
          <w:szCs w:val="24"/>
        </w:rPr>
      </w:pPr>
      <w:r w:rsidRPr="00193347">
        <w:rPr>
          <w:rFonts w:cs="Arial"/>
          <w:b/>
          <w:bCs/>
          <w:sz w:val="24"/>
          <w:szCs w:val="24"/>
        </w:rPr>
        <w:t xml:space="preserve">Jawaharlal Institute of Post-Graduate Medical Education and Research (JIPMER) </w:t>
      </w:r>
      <w:r w:rsidRPr="00193347">
        <w:rPr>
          <w:rFonts w:cs="Arial"/>
          <w:sz w:val="24"/>
          <w:szCs w:val="24"/>
        </w:rPr>
        <w:t xml:space="preserve">invites sealed tenders from reputed Indian Firms for </w:t>
      </w:r>
      <w:r w:rsidRPr="00193347">
        <w:rPr>
          <w:rFonts w:cs="Arial"/>
          <w:b/>
          <w:bCs/>
          <w:sz w:val="24"/>
          <w:szCs w:val="24"/>
          <w:lang w:val="en-IN"/>
        </w:rPr>
        <w:t xml:space="preserve">Design, Construction, Supply, Erection, Testing &amp; Commissioning of Sewage treatment plant based on Moving Bed Biological Reactor (MBBR) technology of 2.40 MLD capacity complete in all respects including MCC panel room, DG set &amp; all contingent Electrical, Mechanical, piping and instrumentation works and including operation &amp; maintenance for 24 (twenty four) months after successful commissioning </w:t>
      </w:r>
      <w:r w:rsidRPr="00193347">
        <w:rPr>
          <w:rFonts w:cs="Arial"/>
          <w:bCs/>
          <w:color w:val="000000"/>
          <w:sz w:val="24"/>
          <w:szCs w:val="24"/>
        </w:rPr>
        <w:t xml:space="preserve">at JIPMER, </w:t>
      </w:r>
      <w:proofErr w:type="spellStart"/>
      <w:r w:rsidRPr="00193347">
        <w:rPr>
          <w:rFonts w:cs="Arial"/>
          <w:bCs/>
          <w:color w:val="000000"/>
          <w:sz w:val="24"/>
          <w:szCs w:val="24"/>
        </w:rPr>
        <w:t>Puducherry</w:t>
      </w:r>
      <w:proofErr w:type="spellEnd"/>
      <w:r w:rsidRPr="00193347">
        <w:rPr>
          <w:rFonts w:cs="Arial"/>
          <w:bCs/>
          <w:color w:val="000000"/>
          <w:sz w:val="24"/>
          <w:szCs w:val="24"/>
        </w:rPr>
        <w:t>.</w:t>
      </w:r>
    </w:p>
    <w:p w:rsidR="002C36D8" w:rsidRPr="00193347" w:rsidRDefault="002C36D8" w:rsidP="002C36D8">
      <w:pPr>
        <w:spacing w:after="0"/>
        <w:jc w:val="both"/>
        <w:rPr>
          <w:rFonts w:cs="Arial"/>
          <w:bCs/>
          <w:color w:val="000000"/>
          <w:sz w:val="24"/>
          <w:szCs w:val="24"/>
        </w:rPr>
      </w:pPr>
    </w:p>
    <w:tbl>
      <w:tblPr>
        <w:tblW w:w="937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0"/>
        <w:gridCol w:w="4875"/>
      </w:tblGrid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00" w:type="dxa"/>
          </w:tcPr>
          <w:p w:rsidR="002C36D8" w:rsidRPr="00193347" w:rsidRDefault="002C36D8" w:rsidP="00193347">
            <w:pPr>
              <w:spacing w:after="0"/>
              <w:jc w:val="both"/>
              <w:rPr>
                <w:rFonts w:cs="Arial"/>
                <w:snapToGrid w:val="0"/>
                <w:sz w:val="24"/>
                <w:szCs w:val="24"/>
              </w:rPr>
            </w:pPr>
            <w:r w:rsidRPr="00193347">
              <w:rPr>
                <w:rFonts w:cs="Arial"/>
                <w:b/>
                <w:snapToGrid w:val="0"/>
                <w:sz w:val="24"/>
                <w:szCs w:val="24"/>
              </w:rPr>
              <w:t>Approximate Cost of work</w:t>
            </w:r>
          </w:p>
        </w:tc>
        <w:tc>
          <w:tcPr>
            <w:tcW w:w="4875" w:type="dxa"/>
          </w:tcPr>
          <w:p w:rsidR="002C36D8" w:rsidRPr="00193347" w:rsidRDefault="002C36D8" w:rsidP="00193347">
            <w:pPr>
              <w:pStyle w:val="NoSpacing"/>
              <w:spacing w:line="276" w:lineRule="auto"/>
              <w:jc w:val="both"/>
              <w:rPr>
                <w:rFonts w:asciiTheme="minorHAnsi" w:hAnsiTheme="minorHAnsi" w:cs="Arial"/>
                <w:snapToGrid w:val="0"/>
              </w:rPr>
            </w:pPr>
            <w:r w:rsidRPr="00193347">
              <w:rPr>
                <w:rFonts w:asciiTheme="minorHAnsi" w:hAnsiTheme="minorHAnsi" w:cs="Arial"/>
                <w:snapToGrid w:val="0"/>
              </w:rPr>
              <w:t>To be quoted by the bidder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4500" w:type="dxa"/>
          </w:tcPr>
          <w:p w:rsidR="002C36D8" w:rsidRPr="00193347" w:rsidRDefault="002C36D8" w:rsidP="00566BBC">
            <w:pPr>
              <w:jc w:val="both"/>
              <w:rPr>
                <w:rFonts w:cs="Arial"/>
                <w:snapToGrid w:val="0"/>
                <w:sz w:val="24"/>
                <w:szCs w:val="24"/>
              </w:rPr>
            </w:pPr>
            <w:r w:rsidRPr="00193347">
              <w:rPr>
                <w:rFonts w:cs="Arial"/>
                <w:b/>
                <w:snapToGrid w:val="0"/>
                <w:sz w:val="24"/>
                <w:szCs w:val="24"/>
              </w:rPr>
              <w:t>Tender Security amount</w:t>
            </w:r>
          </w:p>
        </w:tc>
        <w:tc>
          <w:tcPr>
            <w:tcW w:w="4875" w:type="dxa"/>
          </w:tcPr>
          <w:p w:rsidR="002C36D8" w:rsidRPr="00193347" w:rsidRDefault="002C36D8" w:rsidP="00566BBC">
            <w:pPr>
              <w:pStyle w:val="NoSpacing"/>
              <w:spacing w:line="276" w:lineRule="auto"/>
              <w:jc w:val="both"/>
              <w:rPr>
                <w:rFonts w:asciiTheme="minorHAnsi" w:hAnsiTheme="minorHAnsi" w:cs="Arial"/>
                <w:snapToGrid w:val="0"/>
              </w:rPr>
            </w:pPr>
            <w:r w:rsidRPr="00193347">
              <w:rPr>
                <w:rFonts w:asciiTheme="minorHAnsi" w:hAnsiTheme="minorHAnsi" w:cs="Arial"/>
                <w:snapToGrid w:val="0"/>
              </w:rPr>
              <w:t xml:space="preserve">Rs. 2.50 </w:t>
            </w:r>
            <w:proofErr w:type="spellStart"/>
            <w:r w:rsidRPr="00193347">
              <w:rPr>
                <w:rFonts w:asciiTheme="minorHAnsi" w:hAnsiTheme="minorHAnsi" w:cs="Arial"/>
                <w:snapToGrid w:val="0"/>
              </w:rPr>
              <w:t>Lakhs</w:t>
            </w:r>
            <w:proofErr w:type="spellEnd"/>
            <w:r w:rsidRPr="00193347">
              <w:rPr>
                <w:rFonts w:asciiTheme="minorHAnsi" w:hAnsiTheme="minorHAnsi" w:cs="Arial"/>
                <w:snapToGrid w:val="0"/>
              </w:rPr>
              <w:t xml:space="preserve"> (Rs. Two </w:t>
            </w:r>
            <w:proofErr w:type="spellStart"/>
            <w:r w:rsidRPr="00193347">
              <w:rPr>
                <w:rFonts w:asciiTheme="minorHAnsi" w:hAnsiTheme="minorHAnsi" w:cs="Arial"/>
                <w:snapToGrid w:val="0"/>
              </w:rPr>
              <w:t>lakhs</w:t>
            </w:r>
            <w:proofErr w:type="spellEnd"/>
            <w:r w:rsidRPr="00193347">
              <w:rPr>
                <w:rFonts w:asciiTheme="minorHAnsi" w:hAnsiTheme="minorHAnsi" w:cs="Arial"/>
                <w:snapToGrid w:val="0"/>
              </w:rPr>
              <w:t xml:space="preserve"> and fifty thousand only)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4500" w:type="dxa"/>
          </w:tcPr>
          <w:p w:rsidR="002C36D8" w:rsidRPr="00193347" w:rsidRDefault="002C36D8" w:rsidP="00566BBC">
            <w:pPr>
              <w:jc w:val="both"/>
              <w:rPr>
                <w:rFonts w:cs="Arial"/>
                <w:b/>
                <w:snapToGrid w:val="0"/>
                <w:sz w:val="24"/>
                <w:szCs w:val="24"/>
              </w:rPr>
            </w:pPr>
            <w:r w:rsidRPr="00193347">
              <w:rPr>
                <w:rFonts w:cs="Arial"/>
                <w:b/>
                <w:snapToGrid w:val="0"/>
                <w:sz w:val="24"/>
                <w:szCs w:val="24"/>
              </w:rPr>
              <w:t>Cost of Tender form</w:t>
            </w:r>
          </w:p>
          <w:p w:rsidR="002C36D8" w:rsidRPr="00193347" w:rsidRDefault="002C36D8" w:rsidP="00193347">
            <w:pPr>
              <w:spacing w:after="0"/>
              <w:jc w:val="both"/>
              <w:rPr>
                <w:rFonts w:cs="Arial"/>
                <w:b/>
                <w:snapToGrid w:val="0"/>
                <w:sz w:val="24"/>
                <w:szCs w:val="24"/>
              </w:rPr>
            </w:pPr>
            <w:r w:rsidRPr="00193347">
              <w:rPr>
                <w:rFonts w:cs="Arial"/>
                <w:b/>
                <w:snapToGrid w:val="0"/>
                <w:sz w:val="24"/>
                <w:szCs w:val="24"/>
              </w:rPr>
              <w:t>(Non-refundable)</w:t>
            </w:r>
          </w:p>
        </w:tc>
        <w:tc>
          <w:tcPr>
            <w:tcW w:w="4875" w:type="dxa"/>
          </w:tcPr>
          <w:p w:rsidR="002C36D8" w:rsidRPr="00193347" w:rsidRDefault="002C36D8" w:rsidP="00193347">
            <w:pPr>
              <w:pStyle w:val="NoSpacing"/>
              <w:jc w:val="both"/>
              <w:rPr>
                <w:rFonts w:asciiTheme="minorHAnsi" w:hAnsiTheme="minorHAnsi" w:cs="Arial"/>
                <w:snapToGrid w:val="0"/>
              </w:rPr>
            </w:pPr>
            <w:r w:rsidRPr="00193347">
              <w:rPr>
                <w:rFonts w:asciiTheme="minorHAnsi" w:hAnsiTheme="minorHAnsi" w:cs="Arial"/>
                <w:snapToGrid w:val="0"/>
              </w:rPr>
              <w:t xml:space="preserve">Rs.5,000/- (Rs. Five Thousand Only) payable by a Demand Draft in favour of “HLL </w:t>
            </w:r>
            <w:proofErr w:type="spellStart"/>
            <w:r w:rsidRPr="00193347">
              <w:rPr>
                <w:rFonts w:asciiTheme="minorHAnsi" w:hAnsiTheme="minorHAnsi" w:cs="Arial"/>
                <w:snapToGrid w:val="0"/>
              </w:rPr>
              <w:t>Lifecare</w:t>
            </w:r>
            <w:proofErr w:type="spellEnd"/>
            <w:r w:rsidRPr="00193347">
              <w:rPr>
                <w:rFonts w:asciiTheme="minorHAnsi" w:hAnsiTheme="minorHAnsi" w:cs="Arial"/>
                <w:snapToGrid w:val="0"/>
              </w:rPr>
              <w:t xml:space="preserve"> Limited” at Thiruvananthapuram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500" w:type="dxa"/>
          </w:tcPr>
          <w:p w:rsidR="002C36D8" w:rsidRPr="00193347" w:rsidRDefault="002C36D8" w:rsidP="00566BBC">
            <w:pPr>
              <w:jc w:val="both"/>
              <w:rPr>
                <w:rFonts w:cs="Arial"/>
                <w:snapToGrid w:val="0"/>
                <w:sz w:val="24"/>
                <w:szCs w:val="24"/>
              </w:rPr>
            </w:pPr>
            <w:r w:rsidRPr="00193347">
              <w:rPr>
                <w:rFonts w:cs="Arial"/>
                <w:b/>
                <w:snapToGrid w:val="0"/>
                <w:sz w:val="24"/>
                <w:szCs w:val="24"/>
              </w:rPr>
              <w:t>Completion period of the Work</w:t>
            </w:r>
          </w:p>
        </w:tc>
        <w:tc>
          <w:tcPr>
            <w:tcW w:w="4875" w:type="dxa"/>
          </w:tcPr>
          <w:p w:rsidR="002C36D8" w:rsidRPr="00193347" w:rsidRDefault="002C36D8" w:rsidP="00E50744">
            <w:pPr>
              <w:pStyle w:val="NoSpacing"/>
              <w:jc w:val="both"/>
              <w:rPr>
                <w:rFonts w:asciiTheme="minorHAnsi" w:hAnsiTheme="minorHAnsi" w:cs="Arial"/>
                <w:snapToGrid w:val="0"/>
              </w:rPr>
            </w:pPr>
            <w:r w:rsidRPr="00193347">
              <w:rPr>
                <w:rFonts w:asciiTheme="minorHAnsi" w:hAnsiTheme="minorHAnsi" w:cs="Arial"/>
                <w:snapToGrid w:val="0"/>
              </w:rPr>
              <w:t>9 Months from the date of issue of letter of acceptance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500" w:type="dxa"/>
          </w:tcPr>
          <w:p w:rsidR="002C36D8" w:rsidRPr="00193347" w:rsidRDefault="002C36D8" w:rsidP="00E50744">
            <w:pPr>
              <w:spacing w:line="240" w:lineRule="auto"/>
              <w:jc w:val="both"/>
              <w:rPr>
                <w:rFonts w:cs="Arial"/>
                <w:snapToGrid w:val="0"/>
                <w:sz w:val="24"/>
                <w:szCs w:val="24"/>
              </w:rPr>
            </w:pPr>
            <w:r w:rsidRPr="00193347">
              <w:rPr>
                <w:rFonts w:cs="Arial"/>
                <w:b/>
                <w:snapToGrid w:val="0"/>
                <w:sz w:val="24"/>
                <w:szCs w:val="24"/>
              </w:rPr>
              <w:t>Tender documents on sale</w:t>
            </w:r>
          </w:p>
        </w:tc>
        <w:tc>
          <w:tcPr>
            <w:tcW w:w="4875" w:type="dxa"/>
          </w:tcPr>
          <w:p w:rsidR="002C36D8" w:rsidRPr="00193347" w:rsidRDefault="002C36D8" w:rsidP="00193347">
            <w:pPr>
              <w:spacing w:after="0"/>
              <w:jc w:val="both"/>
              <w:rPr>
                <w:rFonts w:cs="Arial"/>
                <w:sz w:val="24"/>
                <w:szCs w:val="24"/>
                <w:highlight w:val="yellow"/>
              </w:rPr>
            </w:pPr>
            <w:r w:rsidRPr="00193347">
              <w:rPr>
                <w:rFonts w:cs="Arial"/>
                <w:sz w:val="24"/>
                <w:szCs w:val="24"/>
              </w:rPr>
              <w:t>From 21.05.2014 to 03.06.2014 (between 10.00 Hrs to 17.00 Hrs) on working days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4500" w:type="dxa"/>
          </w:tcPr>
          <w:p w:rsidR="002C36D8" w:rsidRPr="00193347" w:rsidRDefault="002C36D8" w:rsidP="00E50744">
            <w:pPr>
              <w:pStyle w:val="NoSpacing"/>
              <w:rPr>
                <w:rFonts w:asciiTheme="minorHAnsi" w:hAnsiTheme="minorHAnsi" w:cs="Arial"/>
                <w:b/>
                <w:snapToGrid w:val="0"/>
              </w:rPr>
            </w:pPr>
            <w:r w:rsidRPr="00193347">
              <w:rPr>
                <w:rFonts w:asciiTheme="minorHAnsi" w:hAnsiTheme="minorHAnsi" w:cs="Arial"/>
                <w:b/>
                <w:snapToGrid w:val="0"/>
              </w:rPr>
              <w:t>Last date for submission of queries/ Date of Pre-Bid conference</w:t>
            </w:r>
          </w:p>
        </w:tc>
        <w:tc>
          <w:tcPr>
            <w:tcW w:w="4875" w:type="dxa"/>
          </w:tcPr>
          <w:p w:rsidR="002C36D8" w:rsidRPr="00193347" w:rsidRDefault="002C36D8" w:rsidP="00566BBC">
            <w:pPr>
              <w:jc w:val="both"/>
              <w:rPr>
                <w:rFonts w:cs="Arial"/>
                <w:sz w:val="24"/>
                <w:szCs w:val="24"/>
                <w:highlight w:val="yellow"/>
              </w:rPr>
            </w:pPr>
            <w:r w:rsidRPr="00193347">
              <w:rPr>
                <w:rFonts w:cs="Arial"/>
                <w:sz w:val="24"/>
                <w:szCs w:val="24"/>
              </w:rPr>
              <w:t>03.06.2014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500" w:type="dxa"/>
          </w:tcPr>
          <w:p w:rsidR="002C36D8" w:rsidRPr="00193347" w:rsidRDefault="002C36D8" w:rsidP="00566BBC">
            <w:pPr>
              <w:pStyle w:val="NoSpacing"/>
              <w:spacing w:line="276" w:lineRule="auto"/>
              <w:rPr>
                <w:rFonts w:asciiTheme="minorHAnsi" w:hAnsiTheme="minorHAnsi" w:cs="Arial"/>
                <w:b/>
                <w:snapToGrid w:val="0"/>
              </w:rPr>
            </w:pPr>
            <w:r w:rsidRPr="00193347">
              <w:rPr>
                <w:rFonts w:asciiTheme="minorHAnsi" w:hAnsiTheme="minorHAnsi" w:cs="Arial"/>
                <w:b/>
                <w:snapToGrid w:val="0"/>
              </w:rPr>
              <w:t>Last date for Issue of addendum</w:t>
            </w:r>
          </w:p>
        </w:tc>
        <w:tc>
          <w:tcPr>
            <w:tcW w:w="4875" w:type="dxa"/>
          </w:tcPr>
          <w:p w:rsidR="002C36D8" w:rsidRPr="00193347" w:rsidRDefault="002C36D8" w:rsidP="00193347">
            <w:pPr>
              <w:spacing w:after="0"/>
              <w:jc w:val="both"/>
              <w:rPr>
                <w:rFonts w:cs="Arial"/>
                <w:sz w:val="24"/>
                <w:szCs w:val="24"/>
                <w:highlight w:val="yellow"/>
              </w:rPr>
            </w:pPr>
            <w:r w:rsidRPr="00193347">
              <w:rPr>
                <w:rFonts w:cs="Arial"/>
                <w:sz w:val="24"/>
                <w:szCs w:val="24"/>
              </w:rPr>
              <w:t>06.06.2014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4500" w:type="dxa"/>
          </w:tcPr>
          <w:p w:rsidR="002C36D8" w:rsidRPr="00193347" w:rsidRDefault="002C36D8" w:rsidP="00E50744">
            <w:pPr>
              <w:pStyle w:val="NoSpacing"/>
              <w:rPr>
                <w:rFonts w:asciiTheme="minorHAnsi" w:hAnsiTheme="minorHAnsi" w:cs="Arial"/>
                <w:b/>
                <w:snapToGrid w:val="0"/>
              </w:rPr>
            </w:pPr>
            <w:r w:rsidRPr="00193347">
              <w:rPr>
                <w:rFonts w:asciiTheme="minorHAnsi" w:hAnsiTheme="minorHAnsi" w:cs="Arial"/>
                <w:b/>
                <w:snapToGrid w:val="0"/>
              </w:rPr>
              <w:t>Last Date &amp;</w:t>
            </w:r>
            <w:r w:rsidRPr="00193347">
              <w:rPr>
                <w:rFonts w:asciiTheme="minorHAnsi" w:hAnsiTheme="minorHAnsi" w:cs="Arial"/>
                <w:b/>
                <w:i/>
                <w:snapToGrid w:val="0"/>
              </w:rPr>
              <w:t xml:space="preserve"> </w:t>
            </w:r>
            <w:r w:rsidRPr="00193347">
              <w:rPr>
                <w:rFonts w:asciiTheme="minorHAnsi" w:hAnsiTheme="minorHAnsi" w:cs="Arial"/>
                <w:b/>
                <w:snapToGrid w:val="0"/>
              </w:rPr>
              <w:t>time of Submission of</w:t>
            </w:r>
          </w:p>
          <w:p w:rsidR="002C36D8" w:rsidRPr="00193347" w:rsidRDefault="002C36D8" w:rsidP="00E50744">
            <w:pPr>
              <w:pStyle w:val="NoSpacing"/>
              <w:rPr>
                <w:rFonts w:asciiTheme="minorHAnsi" w:hAnsiTheme="minorHAnsi" w:cs="Arial"/>
                <w:b/>
                <w:snapToGrid w:val="0"/>
              </w:rPr>
            </w:pPr>
            <w:r w:rsidRPr="00193347">
              <w:rPr>
                <w:rFonts w:asciiTheme="minorHAnsi" w:hAnsiTheme="minorHAnsi" w:cs="Arial"/>
                <w:b/>
                <w:snapToGrid w:val="0"/>
              </w:rPr>
              <w:t>Tender</w:t>
            </w:r>
          </w:p>
        </w:tc>
        <w:tc>
          <w:tcPr>
            <w:tcW w:w="4875" w:type="dxa"/>
          </w:tcPr>
          <w:p w:rsidR="002C36D8" w:rsidRPr="00193347" w:rsidRDefault="002C36D8" w:rsidP="00566BBC">
            <w:pPr>
              <w:jc w:val="both"/>
              <w:rPr>
                <w:rFonts w:cs="Arial"/>
                <w:sz w:val="24"/>
                <w:szCs w:val="24"/>
                <w:highlight w:val="yellow"/>
              </w:rPr>
            </w:pPr>
            <w:r w:rsidRPr="00193347">
              <w:rPr>
                <w:rFonts w:cs="Arial"/>
                <w:sz w:val="24"/>
                <w:szCs w:val="24"/>
              </w:rPr>
              <w:t>12.06.2014, up to 15.00 Hrs</w:t>
            </w:r>
          </w:p>
        </w:tc>
      </w:tr>
      <w:tr w:rsidR="002C36D8" w:rsidRPr="00193347" w:rsidTr="00193347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4500" w:type="dxa"/>
          </w:tcPr>
          <w:p w:rsidR="002C36D8" w:rsidRPr="00193347" w:rsidRDefault="002C36D8" w:rsidP="00E50744">
            <w:pPr>
              <w:pStyle w:val="NoSpacing"/>
              <w:rPr>
                <w:rFonts w:asciiTheme="minorHAnsi" w:hAnsiTheme="minorHAnsi" w:cs="Arial"/>
                <w:b/>
                <w:snapToGrid w:val="0"/>
              </w:rPr>
            </w:pPr>
            <w:r w:rsidRPr="00193347">
              <w:rPr>
                <w:rFonts w:asciiTheme="minorHAnsi" w:hAnsiTheme="minorHAnsi" w:cs="Arial"/>
                <w:b/>
                <w:snapToGrid w:val="0"/>
              </w:rPr>
              <w:t>Date &amp; time of opening of Tender (Technical Package – Part I)</w:t>
            </w:r>
          </w:p>
        </w:tc>
        <w:tc>
          <w:tcPr>
            <w:tcW w:w="4875" w:type="dxa"/>
          </w:tcPr>
          <w:p w:rsidR="002C36D8" w:rsidRPr="00193347" w:rsidRDefault="002C36D8" w:rsidP="00566BBC">
            <w:pPr>
              <w:jc w:val="both"/>
              <w:rPr>
                <w:rFonts w:cs="Arial"/>
                <w:sz w:val="24"/>
                <w:szCs w:val="24"/>
                <w:highlight w:val="yellow"/>
              </w:rPr>
            </w:pPr>
            <w:r w:rsidRPr="00193347">
              <w:rPr>
                <w:rFonts w:cs="Arial"/>
                <w:sz w:val="24"/>
                <w:szCs w:val="24"/>
              </w:rPr>
              <w:t>12.06.2014, 15.30 Hrs</w:t>
            </w:r>
          </w:p>
        </w:tc>
      </w:tr>
    </w:tbl>
    <w:p w:rsidR="002C36D8" w:rsidRPr="00193347" w:rsidRDefault="002C36D8" w:rsidP="002C36D8">
      <w:pPr>
        <w:spacing w:after="0"/>
        <w:ind w:left="86"/>
        <w:jc w:val="both"/>
        <w:rPr>
          <w:rFonts w:cs="Arial"/>
          <w:snapToGrid w:val="0"/>
          <w:sz w:val="24"/>
          <w:szCs w:val="24"/>
        </w:rPr>
      </w:pPr>
    </w:p>
    <w:p w:rsidR="002C36D8" w:rsidRPr="00193347" w:rsidRDefault="002C36D8" w:rsidP="002C36D8">
      <w:pPr>
        <w:spacing w:after="0"/>
        <w:ind w:left="86"/>
        <w:jc w:val="both"/>
        <w:rPr>
          <w:rFonts w:cs="Arial"/>
          <w:snapToGrid w:val="0"/>
          <w:sz w:val="24"/>
          <w:szCs w:val="24"/>
        </w:rPr>
      </w:pPr>
      <w:r w:rsidRPr="00193347">
        <w:rPr>
          <w:rFonts w:cs="Arial"/>
          <w:snapToGrid w:val="0"/>
          <w:sz w:val="24"/>
          <w:szCs w:val="24"/>
        </w:rPr>
        <w:t>One set of tender documents (Non-transferable) can be obtained from the offi</w:t>
      </w:r>
      <w:r w:rsidR="00193347">
        <w:rPr>
          <w:rFonts w:cs="Arial"/>
          <w:snapToGrid w:val="0"/>
          <w:sz w:val="24"/>
          <w:szCs w:val="24"/>
        </w:rPr>
        <w:t xml:space="preserve">ce of HLL </w:t>
      </w:r>
      <w:proofErr w:type="spellStart"/>
      <w:r w:rsidRPr="00193347">
        <w:rPr>
          <w:rFonts w:cs="Arial"/>
          <w:snapToGrid w:val="0"/>
          <w:sz w:val="24"/>
          <w:szCs w:val="24"/>
        </w:rPr>
        <w:t>Lifecare</w:t>
      </w:r>
      <w:proofErr w:type="spellEnd"/>
      <w:r w:rsidRPr="00193347">
        <w:rPr>
          <w:rFonts w:cs="Arial"/>
          <w:snapToGrid w:val="0"/>
          <w:sz w:val="24"/>
          <w:szCs w:val="24"/>
        </w:rPr>
        <w:t xml:space="preserve"> Limited,</w:t>
      </w:r>
      <w:r w:rsidR="00193347">
        <w:rPr>
          <w:rFonts w:cs="Arial"/>
          <w:snapToGrid w:val="0"/>
          <w:sz w:val="24"/>
          <w:szCs w:val="24"/>
        </w:rPr>
        <w:t xml:space="preserve"> </w:t>
      </w:r>
      <w:r w:rsidRPr="00193347">
        <w:rPr>
          <w:rFonts w:cs="Arial"/>
          <w:snapToGrid w:val="0"/>
          <w:sz w:val="24"/>
          <w:szCs w:val="24"/>
        </w:rPr>
        <w:t xml:space="preserve">ID Division, </w:t>
      </w:r>
      <w:proofErr w:type="spellStart"/>
      <w:r w:rsidRPr="00193347">
        <w:rPr>
          <w:rFonts w:cs="Arial"/>
          <w:snapToGrid w:val="0"/>
          <w:sz w:val="24"/>
          <w:szCs w:val="24"/>
        </w:rPr>
        <w:t>Adarsh</w:t>
      </w:r>
      <w:proofErr w:type="spellEnd"/>
      <w:r w:rsidRPr="00193347">
        <w:rPr>
          <w:rFonts w:cs="Arial"/>
          <w:snapToGrid w:val="0"/>
          <w:sz w:val="24"/>
          <w:szCs w:val="24"/>
        </w:rPr>
        <w:t>, TC 6/1</w:t>
      </w:r>
      <w:r w:rsidR="00193347">
        <w:rPr>
          <w:rFonts w:cs="Arial"/>
          <w:snapToGrid w:val="0"/>
          <w:sz w:val="24"/>
          <w:szCs w:val="24"/>
        </w:rPr>
        <w:t xml:space="preserve">718, </w:t>
      </w:r>
      <w:proofErr w:type="spellStart"/>
      <w:r w:rsidR="00193347">
        <w:rPr>
          <w:rFonts w:cs="Arial"/>
          <w:snapToGrid w:val="0"/>
          <w:sz w:val="24"/>
          <w:szCs w:val="24"/>
        </w:rPr>
        <w:t>Vettamukku</w:t>
      </w:r>
      <w:proofErr w:type="spellEnd"/>
      <w:r w:rsidR="00193347">
        <w:rPr>
          <w:rFonts w:cs="Arial"/>
          <w:snapToGrid w:val="0"/>
          <w:sz w:val="24"/>
          <w:szCs w:val="24"/>
        </w:rPr>
        <w:t xml:space="preserve">, </w:t>
      </w:r>
      <w:proofErr w:type="spellStart"/>
      <w:r w:rsidR="00193347">
        <w:rPr>
          <w:rFonts w:cs="Arial"/>
          <w:snapToGrid w:val="0"/>
          <w:sz w:val="24"/>
          <w:szCs w:val="24"/>
        </w:rPr>
        <w:t>Thirumala</w:t>
      </w:r>
      <w:proofErr w:type="spellEnd"/>
      <w:r w:rsidR="00193347">
        <w:rPr>
          <w:rFonts w:cs="Arial"/>
          <w:snapToGrid w:val="0"/>
          <w:sz w:val="24"/>
          <w:szCs w:val="24"/>
        </w:rPr>
        <w:t xml:space="preserve"> P.O., </w:t>
      </w:r>
      <w:r w:rsidRPr="00193347">
        <w:rPr>
          <w:rFonts w:cs="Arial"/>
          <w:snapToGrid w:val="0"/>
          <w:sz w:val="24"/>
          <w:szCs w:val="24"/>
        </w:rPr>
        <w:t xml:space="preserve">Thiruvananthapuram </w:t>
      </w:r>
      <w:r w:rsidR="00193347">
        <w:rPr>
          <w:rFonts w:cs="Arial"/>
          <w:snapToGrid w:val="0"/>
          <w:sz w:val="24"/>
          <w:szCs w:val="24"/>
        </w:rPr>
        <w:t>–</w:t>
      </w:r>
      <w:r w:rsidRPr="00193347">
        <w:rPr>
          <w:rFonts w:cs="Arial"/>
          <w:snapToGrid w:val="0"/>
          <w:sz w:val="24"/>
          <w:szCs w:val="24"/>
        </w:rPr>
        <w:t xml:space="preserve"> 695</w:t>
      </w:r>
      <w:r w:rsidR="00193347">
        <w:rPr>
          <w:rFonts w:cs="Arial"/>
          <w:snapToGrid w:val="0"/>
          <w:sz w:val="24"/>
          <w:szCs w:val="24"/>
        </w:rPr>
        <w:t xml:space="preserve"> </w:t>
      </w:r>
      <w:r w:rsidRPr="00193347">
        <w:rPr>
          <w:rFonts w:cs="Arial"/>
          <w:snapToGrid w:val="0"/>
          <w:sz w:val="24"/>
          <w:szCs w:val="24"/>
        </w:rPr>
        <w:t xml:space="preserve">006. The Bid Documents can also be downloaded from the website of </w:t>
      </w:r>
      <w:r w:rsidR="00193347">
        <w:rPr>
          <w:rFonts w:cs="Arial"/>
          <w:snapToGrid w:val="0"/>
          <w:sz w:val="24"/>
          <w:szCs w:val="24"/>
        </w:rPr>
        <w:t xml:space="preserve">JIPMER @ </w:t>
      </w:r>
      <w:hyperlink r:id="rId5" w:history="1">
        <w:r w:rsidR="00193347" w:rsidRPr="008209D9">
          <w:rPr>
            <w:rStyle w:val="Hyperlink"/>
            <w:rFonts w:cs="Arial"/>
            <w:snapToGrid w:val="0"/>
            <w:sz w:val="24"/>
            <w:szCs w:val="24"/>
          </w:rPr>
          <w:t>www.jipmer.edu</w:t>
        </w:r>
      </w:hyperlink>
      <w:r w:rsidR="00193347">
        <w:rPr>
          <w:rFonts w:cs="Arial"/>
          <w:snapToGrid w:val="0"/>
          <w:sz w:val="24"/>
          <w:szCs w:val="24"/>
        </w:rPr>
        <w:t xml:space="preserve"> or </w:t>
      </w:r>
      <w:r w:rsidRPr="00193347">
        <w:rPr>
          <w:rFonts w:cs="Arial"/>
          <w:snapToGrid w:val="0"/>
          <w:sz w:val="24"/>
          <w:szCs w:val="24"/>
        </w:rPr>
        <w:t xml:space="preserve">HLL </w:t>
      </w:r>
      <w:r w:rsidR="00193347">
        <w:rPr>
          <w:rFonts w:cs="Arial"/>
          <w:snapToGrid w:val="0"/>
          <w:sz w:val="24"/>
          <w:szCs w:val="24"/>
        </w:rPr>
        <w:t>website</w:t>
      </w:r>
      <w:r w:rsidRPr="00193347">
        <w:rPr>
          <w:rFonts w:cs="Arial"/>
          <w:snapToGrid w:val="0"/>
          <w:sz w:val="24"/>
          <w:szCs w:val="24"/>
        </w:rPr>
        <w:t xml:space="preserve"> at </w:t>
      </w:r>
      <w:hyperlink r:id="rId6" w:history="1">
        <w:r w:rsidR="00193347" w:rsidRPr="008209D9">
          <w:rPr>
            <w:rStyle w:val="Hyperlink"/>
            <w:rFonts w:cs="Arial"/>
            <w:b/>
            <w:bCs/>
            <w:snapToGrid w:val="0"/>
            <w:sz w:val="24"/>
            <w:szCs w:val="24"/>
          </w:rPr>
          <w:t>www.lifecarehll.com</w:t>
        </w:r>
      </w:hyperlink>
      <w:r w:rsidR="00193347">
        <w:rPr>
          <w:rFonts w:cs="Arial"/>
          <w:b/>
          <w:bCs/>
          <w:snapToGrid w:val="0"/>
          <w:sz w:val="24"/>
          <w:szCs w:val="24"/>
        </w:rPr>
        <w:t xml:space="preserve"> </w:t>
      </w:r>
      <w:r w:rsidR="00193347" w:rsidRPr="00193347">
        <w:rPr>
          <w:rFonts w:cs="Arial"/>
          <w:snapToGrid w:val="0"/>
          <w:sz w:val="24"/>
          <w:szCs w:val="24"/>
        </w:rPr>
        <w:t>or Central Public Procurement Portal</w:t>
      </w:r>
      <w:r w:rsidRPr="00193347">
        <w:rPr>
          <w:rFonts w:cs="Arial"/>
          <w:snapToGrid w:val="0"/>
          <w:sz w:val="24"/>
          <w:szCs w:val="24"/>
        </w:rPr>
        <w:t xml:space="preserve">. The cost of tender documents in the form of Demand Draft drawn in favour of HLL </w:t>
      </w:r>
      <w:proofErr w:type="spellStart"/>
      <w:r w:rsidRPr="00193347">
        <w:rPr>
          <w:rFonts w:cs="Arial"/>
          <w:snapToGrid w:val="0"/>
          <w:sz w:val="24"/>
          <w:szCs w:val="24"/>
        </w:rPr>
        <w:t>Lifecare</w:t>
      </w:r>
      <w:proofErr w:type="spellEnd"/>
      <w:r w:rsidRPr="00193347">
        <w:rPr>
          <w:rFonts w:cs="Arial"/>
          <w:snapToGrid w:val="0"/>
          <w:sz w:val="24"/>
          <w:szCs w:val="24"/>
        </w:rPr>
        <w:t xml:space="preserve"> Limited for an amount of </w:t>
      </w:r>
      <w:r w:rsidRPr="00193347">
        <w:rPr>
          <w:rFonts w:cs="Arial"/>
          <w:b/>
          <w:bCs/>
          <w:snapToGrid w:val="0"/>
          <w:sz w:val="24"/>
          <w:szCs w:val="24"/>
        </w:rPr>
        <w:t>Rs.5000/-</w:t>
      </w:r>
      <w:r w:rsidRPr="00193347">
        <w:rPr>
          <w:rFonts w:cs="Arial"/>
          <w:snapToGrid w:val="0"/>
          <w:sz w:val="24"/>
          <w:szCs w:val="24"/>
        </w:rPr>
        <w:t xml:space="preserve"> (Rs. Five Thousand Only) payable at Thiruvananthapuram must be furnished in a separate envelope along with the technical bid.</w:t>
      </w:r>
    </w:p>
    <w:p w:rsidR="00EE5FEE" w:rsidRDefault="00EE5FEE" w:rsidP="002C36D8">
      <w:pPr>
        <w:rPr>
          <w:sz w:val="24"/>
          <w:szCs w:val="24"/>
        </w:rPr>
      </w:pPr>
    </w:p>
    <w:p w:rsidR="00E50744" w:rsidRPr="00193347" w:rsidRDefault="00E50744" w:rsidP="002C36D8">
      <w:pPr>
        <w:rPr>
          <w:sz w:val="24"/>
          <w:szCs w:val="24"/>
        </w:rPr>
      </w:pPr>
      <w:r>
        <w:rPr>
          <w:sz w:val="24"/>
          <w:szCs w:val="24"/>
        </w:rPr>
        <w:t>Deputy Vice President (Technical)</w:t>
      </w:r>
    </w:p>
    <w:sectPr w:rsidR="00E50744" w:rsidRPr="00193347" w:rsidSect="00193347">
      <w:pgSz w:w="12240" w:h="15840"/>
      <w:pgMar w:top="12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5ED5"/>
    <w:multiLevelType w:val="hybridMultilevel"/>
    <w:tmpl w:val="08561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5572"/>
    <w:rsid w:val="00187C18"/>
    <w:rsid w:val="00193347"/>
    <w:rsid w:val="00236BC9"/>
    <w:rsid w:val="002C36D8"/>
    <w:rsid w:val="00315185"/>
    <w:rsid w:val="00566E61"/>
    <w:rsid w:val="006F5A7B"/>
    <w:rsid w:val="00734C72"/>
    <w:rsid w:val="007717D5"/>
    <w:rsid w:val="007C6C4F"/>
    <w:rsid w:val="0090091D"/>
    <w:rsid w:val="00A20353"/>
    <w:rsid w:val="00C7303B"/>
    <w:rsid w:val="00D34495"/>
    <w:rsid w:val="00E25572"/>
    <w:rsid w:val="00E50744"/>
    <w:rsid w:val="00EE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3B"/>
  </w:style>
  <w:style w:type="paragraph" w:styleId="Heading1">
    <w:name w:val="heading 1"/>
    <w:basedOn w:val="Normal"/>
    <w:next w:val="Normal"/>
    <w:link w:val="Heading1Char"/>
    <w:qFormat/>
    <w:rsid w:val="002C36D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187C1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2C36D8"/>
    <w:rPr>
      <w:rFonts w:ascii="Arial" w:eastAsia="Times New Roman" w:hAnsi="Arial" w:cs="Arial"/>
      <w:b/>
      <w:bCs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fecarehll.com" TargetMode="External"/><Relationship Id="rId5" Type="http://schemas.openxmlformats.org/officeDocument/2006/relationships/hyperlink" Target="http://www.jipmer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</dc:creator>
  <cp:keywords/>
  <dc:description/>
  <cp:lastModifiedBy>SUMITHA</cp:lastModifiedBy>
  <cp:revision>17</cp:revision>
  <cp:lastPrinted>2014-05-20T07:37:00Z</cp:lastPrinted>
  <dcterms:created xsi:type="dcterms:W3CDTF">2014-05-20T07:31:00Z</dcterms:created>
  <dcterms:modified xsi:type="dcterms:W3CDTF">2014-05-22T06:18:00Z</dcterms:modified>
</cp:coreProperties>
</file>