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24" w:rsidRDefault="00852124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</w:p>
    <w:p w:rsidR="00852124" w:rsidRDefault="00852124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  <w:t>HLL LIFECARE LIMITED</w:t>
      </w:r>
    </w:p>
    <w:p w:rsidR="00852124" w:rsidRDefault="00852124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(A Government of India Enterprise)</w:t>
      </w:r>
    </w:p>
    <w:p w:rsidR="00852124" w:rsidRDefault="00852124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 xml:space="preserve">  KANAGALA </w:t>
      </w:r>
    </w:p>
    <w:p w:rsidR="00852124" w:rsidRDefault="00852124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BELGAUM DIST. PIN – 591 225</w:t>
      </w:r>
    </w:p>
    <w:p w:rsidR="00852124" w:rsidRDefault="00852124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KARNATAKA STATE</w:t>
      </w:r>
    </w:p>
    <w:p w:rsidR="00852124" w:rsidRDefault="00852124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PH.NO: 08333-279239, 279244, 279207</w:t>
      </w:r>
    </w:p>
    <w:p w:rsidR="00852124" w:rsidRDefault="00852124">
      <w:pPr>
        <w:keepNext/>
        <w:spacing w:after="0" w:line="240" w:lineRule="auto"/>
        <w:ind w:left="612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lang w:val="en-AU"/>
        </w:rPr>
        <w:t>FAX: 08333-279245</w:t>
      </w:r>
    </w:p>
    <w:p w:rsidR="00852124" w:rsidRDefault="00852124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AU"/>
        </w:rPr>
        <w:t xml:space="preserve">Website: </w:t>
      </w:r>
      <w:hyperlink r:id="rId5" w:history="1">
        <w:r>
          <w:rPr>
            <w:rFonts w:ascii="Century Gothic" w:hAnsi="Century Gothic" w:cs="Century Gothic"/>
            <w:b/>
            <w:bCs/>
            <w:color w:val="0000FF"/>
            <w:sz w:val="24"/>
            <w:szCs w:val="24"/>
            <w:u w:val="single"/>
            <w:lang w:val="en-AU"/>
          </w:rPr>
          <w:t>www.lifecarehll.com</w:t>
        </w:r>
      </w:hyperlink>
    </w:p>
    <w:p w:rsidR="00852124" w:rsidRDefault="00852124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</w:p>
    <w:p w:rsidR="00852124" w:rsidRDefault="00852124">
      <w:pPr>
        <w:keepNext/>
        <w:spacing w:after="0" w:line="240" w:lineRule="auto"/>
        <w:ind w:left="612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852124" w:rsidRDefault="00852124">
      <w:pPr>
        <w:keepNext/>
        <w:spacing w:after="0" w:line="240" w:lineRule="auto"/>
        <w:ind w:left="1440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</w:p>
    <w:p w:rsidR="00852124" w:rsidRDefault="00852124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b/>
          <w:bCs/>
          <w:color w:val="0000FF"/>
          <w:sz w:val="44"/>
          <w:szCs w:val="44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TENDER No. HL:BG:PS:SNP:DIST:2014-15 DT. 03.03.2014   </w:t>
      </w:r>
      <w:r>
        <w:rPr>
          <w:rFonts w:ascii="Century Gothic" w:hAnsi="Century Gothic" w:cs="Century Gothic"/>
          <w:b/>
          <w:bCs/>
          <w:color w:val="0000FF"/>
          <w:sz w:val="28"/>
          <w:szCs w:val="28"/>
          <w:lang w:val="en-AU"/>
        </w:rPr>
        <w:t xml:space="preserve">     FOR</w:t>
      </w:r>
    </w:p>
    <w:p w:rsidR="00852124" w:rsidRDefault="00852124">
      <w:pPr>
        <w:keepNext/>
        <w:spacing w:after="0" w:line="480" w:lineRule="auto"/>
        <w:jc w:val="center"/>
        <w:outlineLvl w:val="4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</w:p>
    <w:p w:rsidR="00852124" w:rsidRDefault="00852124">
      <w:pPr>
        <w:keepNext/>
        <w:spacing w:after="0" w:line="480" w:lineRule="auto"/>
        <w:jc w:val="center"/>
        <w:outlineLvl w:val="4"/>
        <w:rPr>
          <w:rFonts w:ascii="Century Gothic" w:hAnsi="Century Gothic" w:cs="Century Gothic"/>
          <w:noProof/>
          <w:sz w:val="28"/>
          <w:szCs w:val="28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 xml:space="preserve">PROVIDING DISTRIBUTION SERVICE </w:t>
      </w:r>
    </w:p>
    <w:p w:rsidR="00852124" w:rsidRDefault="0085212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2; Date 21.03.2014.</w:t>
      </w:r>
    </w:p>
    <w:p w:rsidR="00852124" w:rsidRDefault="008521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52124" w:rsidRDefault="0085212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693"/>
        <w:gridCol w:w="2693"/>
        <w:gridCol w:w="2897"/>
      </w:tblGrid>
      <w:tr w:rsidR="00852124">
        <w:tc>
          <w:tcPr>
            <w:tcW w:w="959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693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2693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2897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852124">
        <w:tc>
          <w:tcPr>
            <w:tcW w:w="959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1,3&amp;4</w:t>
            </w:r>
          </w:p>
        </w:tc>
        <w:tc>
          <w:tcPr>
            <w:tcW w:w="2693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Last date for Receipt of Technical &amp; Price Bid</w:t>
            </w:r>
          </w:p>
        </w:tc>
        <w:tc>
          <w:tcPr>
            <w:tcW w:w="2693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25.03.2014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(15.30Hrs.)</w:t>
            </w:r>
          </w:p>
        </w:tc>
        <w:tc>
          <w:tcPr>
            <w:tcW w:w="2897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03.04.2014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(15.30Hrs.)</w:t>
            </w:r>
          </w:p>
        </w:tc>
      </w:tr>
      <w:tr w:rsidR="00852124">
        <w:tc>
          <w:tcPr>
            <w:tcW w:w="959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1,3 &amp;4</w:t>
            </w:r>
          </w:p>
        </w:tc>
        <w:tc>
          <w:tcPr>
            <w:tcW w:w="2693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Opening of Technical Bids</w:t>
            </w:r>
          </w:p>
        </w:tc>
        <w:tc>
          <w:tcPr>
            <w:tcW w:w="2693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25.03.2014      (16:00 Hrs.)</w:t>
            </w:r>
            <w:bookmarkStart w:id="0" w:name="_GoBack"/>
            <w:bookmarkEnd w:id="0"/>
          </w:p>
        </w:tc>
        <w:tc>
          <w:tcPr>
            <w:tcW w:w="2897" w:type="dxa"/>
          </w:tcPr>
          <w:p w:rsidR="00852124" w:rsidRDefault="008521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03.04.2014      (16:00 Hrs.)</w:t>
            </w:r>
          </w:p>
        </w:tc>
      </w:tr>
    </w:tbl>
    <w:p w:rsidR="00852124" w:rsidRDefault="00852124">
      <w:pPr>
        <w:pStyle w:val="BodyText2"/>
        <w:rPr>
          <w:rFonts w:ascii="Arial" w:hAnsi="Arial" w:cs="Arial"/>
          <w:b/>
          <w:bCs/>
          <w:sz w:val="28"/>
          <w:szCs w:val="28"/>
        </w:rPr>
      </w:pPr>
    </w:p>
    <w:sectPr w:rsidR="00852124" w:rsidSect="00852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124"/>
    <w:rsid w:val="0085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Times New Roman" w:hAnsi="Times New Roman" w:cstheme="minorBidi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theme="min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la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88</Words>
  <Characters>506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2014-03-06T10:30:00Z</dcterms:created>
  <dcterms:modified xsi:type="dcterms:W3CDTF">2014-03-24T08:37:00Z</dcterms:modified>
</cp:coreProperties>
</file>