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211"/>
        <w:tblW w:w="0" w:type="auto"/>
        <w:tblLook w:val="04A0"/>
      </w:tblPr>
      <w:tblGrid>
        <w:gridCol w:w="738"/>
        <w:gridCol w:w="3330"/>
        <w:gridCol w:w="5508"/>
      </w:tblGrid>
      <w:tr w:rsidR="00B354DE" w:rsidTr="00460735">
        <w:tc>
          <w:tcPr>
            <w:tcW w:w="738" w:type="dxa"/>
          </w:tcPr>
          <w:p w:rsidR="00B354DE" w:rsidRDefault="00B354DE" w:rsidP="00460735">
            <w:r>
              <w:t>S.NO</w:t>
            </w:r>
          </w:p>
        </w:tc>
        <w:tc>
          <w:tcPr>
            <w:tcW w:w="3330" w:type="dxa"/>
          </w:tcPr>
          <w:p w:rsidR="00B354DE" w:rsidRDefault="00B354DE" w:rsidP="00460735">
            <w:r>
              <w:t>Schedule &amp; Clause</w:t>
            </w:r>
          </w:p>
        </w:tc>
        <w:tc>
          <w:tcPr>
            <w:tcW w:w="5508" w:type="dxa"/>
          </w:tcPr>
          <w:p w:rsidR="00B354DE" w:rsidRDefault="00B354DE" w:rsidP="00460735">
            <w:r>
              <w:t>Amendment</w:t>
            </w:r>
          </w:p>
        </w:tc>
      </w:tr>
      <w:tr w:rsidR="00B354DE" w:rsidTr="00460735">
        <w:tc>
          <w:tcPr>
            <w:tcW w:w="738" w:type="dxa"/>
          </w:tcPr>
          <w:p w:rsidR="00B354DE" w:rsidRDefault="00B354DE" w:rsidP="00460735">
            <w:r>
              <w:t>1</w:t>
            </w:r>
          </w:p>
        </w:tc>
        <w:tc>
          <w:tcPr>
            <w:tcW w:w="3330" w:type="dxa"/>
          </w:tcPr>
          <w:p w:rsidR="00B354DE" w:rsidRDefault="00B354DE" w:rsidP="00460735">
            <w:r>
              <w:t>Schedule F</w:t>
            </w:r>
            <w:r w:rsidR="00460735">
              <w:t xml:space="preserve">, </w:t>
            </w:r>
            <w:r>
              <w:t>Clause 16</w:t>
            </w:r>
          </w:p>
        </w:tc>
        <w:tc>
          <w:tcPr>
            <w:tcW w:w="5508" w:type="dxa"/>
          </w:tcPr>
          <w:p w:rsidR="00B354DE" w:rsidRDefault="00B354DE" w:rsidP="00460735">
            <w:r>
              <w:t>The Supplier should deliver</w:t>
            </w:r>
            <w:r w:rsidR="00E72C5B">
              <w:t xml:space="preserve"> </w:t>
            </w:r>
            <w:r>
              <w:t>,Install and commission the so</w:t>
            </w:r>
            <w:r w:rsidR="004A6183">
              <w:t xml:space="preserve">ftware as per the contract </w:t>
            </w:r>
            <w:proofErr w:type="spellStart"/>
            <w:r w:rsidR="004A6183">
              <w:t xml:space="preserve">with </w:t>
            </w:r>
            <w:r>
              <w:t>in</w:t>
            </w:r>
            <w:proofErr w:type="spellEnd"/>
            <w:r>
              <w:t xml:space="preserve"> 45 </w:t>
            </w:r>
            <w:r w:rsidR="004A6183">
              <w:t xml:space="preserve">days </w:t>
            </w:r>
            <w:r w:rsidR="00460735">
              <w:t>from the date of issue of work order</w:t>
            </w:r>
          </w:p>
        </w:tc>
      </w:tr>
      <w:tr w:rsidR="00B354DE" w:rsidTr="00460735">
        <w:tc>
          <w:tcPr>
            <w:tcW w:w="738" w:type="dxa"/>
          </w:tcPr>
          <w:p w:rsidR="00B354DE" w:rsidRDefault="00C3723A" w:rsidP="00460735">
            <w:r>
              <w:t>2.</w:t>
            </w:r>
          </w:p>
        </w:tc>
        <w:tc>
          <w:tcPr>
            <w:tcW w:w="3330" w:type="dxa"/>
          </w:tcPr>
          <w:p w:rsidR="00B354DE" w:rsidRDefault="00C3723A" w:rsidP="00460735">
            <w:r>
              <w:t xml:space="preserve">Schedule O, clause  2 </w:t>
            </w:r>
          </w:p>
        </w:tc>
        <w:tc>
          <w:tcPr>
            <w:tcW w:w="5508" w:type="dxa"/>
          </w:tcPr>
          <w:p w:rsidR="00B354DE" w:rsidRDefault="00C3723A" w:rsidP="00460735">
            <w:r>
              <w:t xml:space="preserve">The existing </w:t>
            </w:r>
            <w:proofErr w:type="spellStart"/>
            <w:r>
              <w:t>centrers</w:t>
            </w:r>
            <w:proofErr w:type="spellEnd"/>
            <w:r>
              <w:t xml:space="preserve"> should be read as 12 </w:t>
            </w:r>
            <w:proofErr w:type="spellStart"/>
            <w:r>
              <w:t>centres</w:t>
            </w:r>
            <w:proofErr w:type="spellEnd"/>
            <w:r>
              <w:t xml:space="preserve"> + HCS Headquarters+ CHO in Trivandrum  </w:t>
            </w:r>
          </w:p>
        </w:tc>
      </w:tr>
      <w:tr w:rsidR="00C3723A" w:rsidTr="00460735">
        <w:tc>
          <w:tcPr>
            <w:tcW w:w="738" w:type="dxa"/>
          </w:tcPr>
          <w:p w:rsidR="00C3723A" w:rsidRDefault="00C3723A" w:rsidP="00460735">
            <w:r>
              <w:t xml:space="preserve">3. </w:t>
            </w:r>
          </w:p>
        </w:tc>
        <w:tc>
          <w:tcPr>
            <w:tcW w:w="3330" w:type="dxa"/>
          </w:tcPr>
          <w:p w:rsidR="00C3723A" w:rsidRDefault="00C3723A" w:rsidP="00460735">
            <w:r>
              <w:t xml:space="preserve">Schedule </w:t>
            </w:r>
            <w:r w:rsidR="00D16C3B">
              <w:t>O,  clause 1,2,3,4</w:t>
            </w:r>
          </w:p>
        </w:tc>
        <w:tc>
          <w:tcPr>
            <w:tcW w:w="5508" w:type="dxa"/>
          </w:tcPr>
          <w:p w:rsidR="00C3723A" w:rsidRDefault="00D16C3B" w:rsidP="00460735">
            <w:r>
              <w:t>Cost of PRS package/ license fee</w:t>
            </w:r>
            <w:r w:rsidR="00460735">
              <w:t>s should be read as</w:t>
            </w:r>
            <w:r>
              <w:t xml:space="preserve"> license </w:t>
            </w:r>
            <w:proofErr w:type="gramStart"/>
            <w:r>
              <w:t>fees ,implementation</w:t>
            </w:r>
            <w:proofErr w:type="gramEnd"/>
            <w:r>
              <w:t xml:space="preserve">, installation and training cost.  </w:t>
            </w:r>
          </w:p>
        </w:tc>
      </w:tr>
      <w:tr w:rsidR="00D16C3B" w:rsidTr="00460735">
        <w:tc>
          <w:tcPr>
            <w:tcW w:w="738" w:type="dxa"/>
          </w:tcPr>
          <w:p w:rsidR="00D16C3B" w:rsidRDefault="00D16C3B" w:rsidP="00460735">
            <w:r>
              <w:t>4.</w:t>
            </w:r>
          </w:p>
        </w:tc>
        <w:tc>
          <w:tcPr>
            <w:tcW w:w="3330" w:type="dxa"/>
          </w:tcPr>
          <w:p w:rsidR="00D16C3B" w:rsidRDefault="00D16C3B" w:rsidP="00460735">
            <w:r>
              <w:t xml:space="preserve">Tender Document </w:t>
            </w:r>
          </w:p>
        </w:tc>
        <w:tc>
          <w:tcPr>
            <w:tcW w:w="5508" w:type="dxa"/>
          </w:tcPr>
          <w:p w:rsidR="00D16C3B" w:rsidRDefault="004A6183" w:rsidP="00460735">
            <w:r>
              <w:t xml:space="preserve">In the tender document </w:t>
            </w:r>
            <w:r w:rsidR="00460735">
              <w:t xml:space="preserve"> CMC</w:t>
            </w:r>
            <w:r w:rsidR="00D16C3B">
              <w:t xml:space="preserve"> should be read as AMC/CMC</w:t>
            </w:r>
          </w:p>
        </w:tc>
      </w:tr>
      <w:tr w:rsidR="00D16C3B" w:rsidTr="00460735">
        <w:tc>
          <w:tcPr>
            <w:tcW w:w="738" w:type="dxa"/>
          </w:tcPr>
          <w:p w:rsidR="00D16C3B" w:rsidRDefault="00D16C3B" w:rsidP="00460735">
            <w:r>
              <w:t>5.</w:t>
            </w:r>
          </w:p>
        </w:tc>
        <w:tc>
          <w:tcPr>
            <w:tcW w:w="3330" w:type="dxa"/>
          </w:tcPr>
          <w:p w:rsidR="00D16C3B" w:rsidRDefault="00D16C3B" w:rsidP="00460735">
            <w:r>
              <w:t>Schedule N , clause 9</w:t>
            </w:r>
          </w:p>
        </w:tc>
        <w:tc>
          <w:tcPr>
            <w:tcW w:w="5508" w:type="dxa"/>
          </w:tcPr>
          <w:p w:rsidR="00D16C3B" w:rsidRDefault="00D16C3B" w:rsidP="00460735">
            <w:r>
              <w:t xml:space="preserve">The successful bidder should give free support during the warranty period/CMC period and any modification or up gradation to the software should be done free of cost during the same period as per the need of </w:t>
            </w:r>
            <w:proofErr w:type="spellStart"/>
            <w:r>
              <w:t>lifecare</w:t>
            </w:r>
            <w:proofErr w:type="spellEnd"/>
            <w:r>
              <w:t xml:space="preserve"> centre(all </w:t>
            </w:r>
            <w:proofErr w:type="spellStart"/>
            <w:r>
              <w:t>centres</w:t>
            </w:r>
            <w:proofErr w:type="spellEnd"/>
            <w:r>
              <w:t>)</w:t>
            </w:r>
          </w:p>
        </w:tc>
      </w:tr>
      <w:tr w:rsidR="00D16C3B" w:rsidTr="00460735">
        <w:tc>
          <w:tcPr>
            <w:tcW w:w="738" w:type="dxa"/>
          </w:tcPr>
          <w:p w:rsidR="00D16C3B" w:rsidRDefault="00D16C3B" w:rsidP="00460735">
            <w:r>
              <w:t>6</w:t>
            </w:r>
            <w:r w:rsidR="00460735">
              <w:t>.</w:t>
            </w:r>
          </w:p>
        </w:tc>
        <w:tc>
          <w:tcPr>
            <w:tcW w:w="3330" w:type="dxa"/>
          </w:tcPr>
          <w:p w:rsidR="00D16C3B" w:rsidRDefault="00D16C3B" w:rsidP="00460735">
            <w:r>
              <w:t>Schedule N ,clause 14</w:t>
            </w:r>
          </w:p>
        </w:tc>
        <w:tc>
          <w:tcPr>
            <w:tcW w:w="5508" w:type="dxa"/>
          </w:tcPr>
          <w:p w:rsidR="00D16C3B" w:rsidRDefault="00BF26F8" w:rsidP="00460735">
            <w:r>
              <w:t>The Bidder shall provide training manual and operating instructions manual and on-site training along with the final software version</w:t>
            </w:r>
          </w:p>
        </w:tc>
      </w:tr>
      <w:tr w:rsidR="00460735" w:rsidTr="00460735">
        <w:tc>
          <w:tcPr>
            <w:tcW w:w="738" w:type="dxa"/>
          </w:tcPr>
          <w:p w:rsidR="00460735" w:rsidRDefault="00460735" w:rsidP="00460735">
            <w:r>
              <w:t>7.</w:t>
            </w:r>
          </w:p>
        </w:tc>
        <w:tc>
          <w:tcPr>
            <w:tcW w:w="3330" w:type="dxa"/>
          </w:tcPr>
          <w:p w:rsidR="00460735" w:rsidRDefault="00460735" w:rsidP="00460735">
            <w:r>
              <w:t>Schedule B, Clause 3</w:t>
            </w:r>
          </w:p>
        </w:tc>
        <w:tc>
          <w:tcPr>
            <w:tcW w:w="5508" w:type="dxa"/>
          </w:tcPr>
          <w:p w:rsidR="00460735" w:rsidRDefault="00460735" w:rsidP="00460735">
            <w:r>
              <w:t>The bidder should have been in existence for the last 5 years as on date and should have been providing similar solutions/ services to Government entities/private clients in India.</w:t>
            </w:r>
          </w:p>
        </w:tc>
      </w:tr>
    </w:tbl>
    <w:p w:rsidR="00460735" w:rsidRPr="00460735" w:rsidRDefault="00BF26F8" w:rsidP="00460735">
      <w:pPr>
        <w:ind w:left="2880" w:firstLine="720"/>
        <w:rPr>
          <w:b/>
          <w:sz w:val="24"/>
        </w:rPr>
      </w:pPr>
      <w:r w:rsidRPr="00460735">
        <w:rPr>
          <w:b/>
          <w:sz w:val="24"/>
        </w:rPr>
        <w:t xml:space="preserve">Amendment No.3 </w:t>
      </w:r>
    </w:p>
    <w:p w:rsidR="00BF26F8" w:rsidRPr="00460735" w:rsidRDefault="00BF26F8">
      <w:pPr>
        <w:rPr>
          <w:b/>
        </w:rPr>
      </w:pPr>
      <w:r w:rsidRPr="00460735">
        <w:rPr>
          <w:b/>
        </w:rPr>
        <w:t xml:space="preserve"> </w:t>
      </w:r>
      <w:proofErr w:type="gramStart"/>
      <w:r w:rsidRPr="00460735">
        <w:rPr>
          <w:b/>
        </w:rPr>
        <w:t>Supply,</w:t>
      </w:r>
      <w:r w:rsidR="004A6183">
        <w:rPr>
          <w:b/>
        </w:rPr>
        <w:t xml:space="preserve"> </w:t>
      </w:r>
      <w:r w:rsidRPr="00460735">
        <w:rPr>
          <w:b/>
        </w:rPr>
        <w:t>Installation, Testing and Commissioning</w:t>
      </w:r>
      <w:r w:rsidR="004A6183">
        <w:rPr>
          <w:b/>
        </w:rPr>
        <w:t xml:space="preserve"> of </w:t>
      </w:r>
      <w:proofErr w:type="spellStart"/>
      <w:r w:rsidR="004A6183">
        <w:rPr>
          <w:b/>
        </w:rPr>
        <w:t>Pharma</w:t>
      </w:r>
      <w:proofErr w:type="spellEnd"/>
      <w:r w:rsidR="004A6183">
        <w:rPr>
          <w:b/>
        </w:rPr>
        <w:t xml:space="preserve"> retail software for </w:t>
      </w:r>
      <w:proofErr w:type="spellStart"/>
      <w:r w:rsidR="004A6183">
        <w:rPr>
          <w:b/>
        </w:rPr>
        <w:t>L</w:t>
      </w:r>
      <w:r w:rsidRPr="00460735">
        <w:rPr>
          <w:b/>
        </w:rPr>
        <w:t>ifecare</w:t>
      </w:r>
      <w:proofErr w:type="spellEnd"/>
      <w:r w:rsidRPr="00460735">
        <w:rPr>
          <w:b/>
        </w:rPr>
        <w:t xml:space="preserve"> </w:t>
      </w:r>
      <w:proofErr w:type="spellStart"/>
      <w:r w:rsidRPr="00460735">
        <w:rPr>
          <w:b/>
        </w:rPr>
        <w:t>centres</w:t>
      </w:r>
      <w:proofErr w:type="spellEnd"/>
      <w:r w:rsidRPr="00460735">
        <w:rPr>
          <w:b/>
        </w:rPr>
        <w:t>.</w:t>
      </w:r>
      <w:proofErr w:type="gramEnd"/>
      <w:r w:rsidRPr="00460735">
        <w:rPr>
          <w:b/>
        </w:rPr>
        <w:t xml:space="preserve">  </w:t>
      </w:r>
    </w:p>
    <w:p w:rsidR="00A50F66" w:rsidRDefault="00BF26F8">
      <w:r>
        <w:t>Tender No. HLL/HCS/LCC/Tender/2013-14/146</w:t>
      </w:r>
    </w:p>
    <w:sectPr w:rsidR="00A50F66" w:rsidSect="003C4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54DE"/>
    <w:rsid w:val="003C439B"/>
    <w:rsid w:val="00460735"/>
    <w:rsid w:val="004A6183"/>
    <w:rsid w:val="00A50F66"/>
    <w:rsid w:val="00B354DE"/>
    <w:rsid w:val="00BF26F8"/>
    <w:rsid w:val="00C3723A"/>
    <w:rsid w:val="00D16C3B"/>
    <w:rsid w:val="00E7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2013-07-19T11:14:00Z</cp:lastPrinted>
  <dcterms:created xsi:type="dcterms:W3CDTF">2013-07-19T04:49:00Z</dcterms:created>
  <dcterms:modified xsi:type="dcterms:W3CDTF">2013-07-19T11:19:00Z</dcterms:modified>
</cp:coreProperties>
</file>