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43" w:rsidRPr="00C23C43" w:rsidRDefault="00383043" w:rsidP="00383043">
      <w:pPr>
        <w:pBdr>
          <w:bottom w:val="single" w:sz="6" w:space="8" w:color="E79CC3"/>
        </w:pBdr>
        <w:spacing w:after="0" w:line="255" w:lineRule="atLeast"/>
        <w:outlineLvl w:val="0"/>
        <w:rPr>
          <w:rFonts w:ascii="Calibri" w:eastAsia="Times New Roman" w:hAnsi="Calibri" w:cs="Calibri"/>
          <w:color w:val="5B5B5B"/>
          <w:kern w:val="36"/>
          <w:sz w:val="33"/>
          <w:szCs w:val="33"/>
        </w:rPr>
      </w:pPr>
      <w:r w:rsidRPr="00C23C43">
        <w:rPr>
          <w:rFonts w:ascii="Calibri" w:eastAsia="Times New Roman" w:hAnsi="Calibri" w:cs="Calibri"/>
          <w:color w:val="5B5B5B"/>
          <w:kern w:val="36"/>
          <w:sz w:val="33"/>
          <w:szCs w:val="33"/>
        </w:rPr>
        <w:t>Tender Details</w:t>
      </w:r>
    </w:p>
    <w:p w:rsidR="00383043" w:rsidRDefault="00383043" w:rsidP="00383043">
      <w:pPr>
        <w:spacing w:after="0" w:line="255" w:lineRule="atLeast"/>
        <w:outlineLvl w:val="2"/>
        <w:rPr>
          <w:rFonts w:ascii="Book Antiqua" w:hAnsi="Book Antiqua"/>
          <w:bCs/>
          <w:iCs/>
        </w:rPr>
      </w:pPr>
      <w:r>
        <w:rPr>
          <w:rFonts w:ascii="Calibri" w:eastAsia="Times New Roman" w:hAnsi="Calibri" w:cs="Calibri"/>
          <w:b/>
          <w:bCs/>
          <w:color w:val="5B5B5B"/>
          <w:sz w:val="27"/>
          <w:szCs w:val="27"/>
        </w:rPr>
        <w:t xml:space="preserve">Amendment-I - </w:t>
      </w:r>
      <w:r w:rsidR="00A57EEA" w:rsidRPr="00F550C4">
        <w:rPr>
          <w:rFonts w:ascii="Book Antiqua" w:hAnsi="Book Antiqua"/>
          <w:bCs/>
          <w:iCs/>
        </w:rPr>
        <w:t xml:space="preserve">Bid </w:t>
      </w:r>
      <w:r w:rsidR="00A57EEA">
        <w:rPr>
          <w:rFonts w:ascii="Book Antiqua" w:hAnsi="Book Antiqua"/>
          <w:bCs/>
          <w:iCs/>
        </w:rPr>
        <w:t>f</w:t>
      </w:r>
      <w:r w:rsidR="00A57EEA" w:rsidRPr="00F550C4">
        <w:rPr>
          <w:rFonts w:ascii="Book Antiqua" w:hAnsi="Book Antiqua"/>
          <w:bCs/>
          <w:iCs/>
        </w:rPr>
        <w:t xml:space="preserve">or Enlistment of Contractors (Civil) for Various Construction Works of HLL </w:t>
      </w:r>
      <w:proofErr w:type="spellStart"/>
      <w:r w:rsidR="00A57EEA" w:rsidRPr="00F550C4">
        <w:rPr>
          <w:rFonts w:ascii="Book Antiqua" w:hAnsi="Book Antiqua"/>
          <w:bCs/>
          <w:iCs/>
        </w:rPr>
        <w:t>Lifecare</w:t>
      </w:r>
      <w:proofErr w:type="spellEnd"/>
      <w:r w:rsidR="00A57EEA" w:rsidRPr="00F550C4">
        <w:rPr>
          <w:rFonts w:ascii="Book Antiqua" w:hAnsi="Book Antiqua"/>
          <w:bCs/>
          <w:iCs/>
        </w:rPr>
        <w:t xml:space="preserve"> Limited</w:t>
      </w:r>
    </w:p>
    <w:p w:rsidR="00A57EEA" w:rsidRPr="00C23C43" w:rsidRDefault="00A57EEA" w:rsidP="00383043">
      <w:pPr>
        <w:spacing w:after="0" w:line="255" w:lineRule="atLeast"/>
        <w:outlineLvl w:val="2"/>
        <w:rPr>
          <w:rFonts w:ascii="Calibri" w:eastAsia="Times New Roman" w:hAnsi="Calibri" w:cs="Calibri"/>
          <w:b/>
          <w:bCs/>
          <w:color w:val="5B5B5B"/>
          <w:sz w:val="27"/>
          <w:szCs w:val="27"/>
        </w:rPr>
      </w:pP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62"/>
        <w:gridCol w:w="7088"/>
      </w:tblGrid>
      <w:tr w:rsidR="00383043" w:rsidRPr="00C23C43" w:rsidTr="00532161">
        <w:tc>
          <w:tcPr>
            <w:tcW w:w="0" w:type="auto"/>
            <w:gridSpan w:val="2"/>
            <w:tcBorders>
              <w:bottom w:val="single" w:sz="6" w:space="0" w:color="9ABEE5"/>
            </w:tcBorders>
            <w:shd w:val="clear" w:color="auto" w:fill="E0EBF8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AC3"/>
                <w:sz w:val="20"/>
              </w:rPr>
            </w:pPr>
            <w:r w:rsidRPr="00C23C43">
              <w:rPr>
                <w:rFonts w:ascii="Times New Roman" w:eastAsia="Times New Roman" w:hAnsi="Times New Roman" w:cs="Times New Roman"/>
                <w:b/>
                <w:bCs/>
                <w:color w:val="007AC3"/>
                <w:sz w:val="20"/>
              </w:rPr>
              <w:t>Basic Details</w:t>
            </w:r>
          </w:p>
        </w:tc>
      </w:tr>
      <w:tr w:rsidR="00383043" w:rsidRPr="00C23C43" w:rsidTr="00532161">
        <w:tc>
          <w:tcPr>
            <w:tcW w:w="1250" w:type="pct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Tender Reference Number:</w:t>
            </w:r>
          </w:p>
        </w:tc>
        <w:tc>
          <w:tcPr>
            <w:tcW w:w="3750" w:type="pct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043" w:rsidRPr="00C23C43" w:rsidTr="00532161">
        <w:tc>
          <w:tcPr>
            <w:tcW w:w="0" w:type="auto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Tender Title:</w:t>
            </w:r>
          </w:p>
        </w:tc>
        <w:tc>
          <w:tcPr>
            <w:tcW w:w="0" w:type="auto"/>
            <w:hideMark/>
          </w:tcPr>
          <w:p w:rsidR="00383043" w:rsidRPr="00C23C43" w:rsidRDefault="000D4DA5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C4">
              <w:rPr>
                <w:rFonts w:ascii="Book Antiqua" w:hAnsi="Book Antiqua"/>
                <w:bCs/>
                <w:iCs/>
              </w:rPr>
              <w:t xml:space="preserve">Bid </w:t>
            </w:r>
            <w:r>
              <w:rPr>
                <w:rFonts w:ascii="Book Antiqua" w:hAnsi="Book Antiqua"/>
                <w:bCs/>
                <w:iCs/>
              </w:rPr>
              <w:t>f</w:t>
            </w:r>
            <w:r w:rsidRPr="00F550C4">
              <w:rPr>
                <w:rFonts w:ascii="Book Antiqua" w:hAnsi="Book Antiqua"/>
                <w:bCs/>
                <w:iCs/>
              </w:rPr>
              <w:t xml:space="preserve">or Enlistment of Contractors (Civil) for Various Construction Works of HLL </w:t>
            </w:r>
            <w:proofErr w:type="spellStart"/>
            <w:r w:rsidRPr="00F550C4">
              <w:rPr>
                <w:rFonts w:ascii="Book Antiqua" w:hAnsi="Book Antiqua"/>
                <w:bCs/>
                <w:iCs/>
              </w:rPr>
              <w:t>Lifecare</w:t>
            </w:r>
            <w:proofErr w:type="spellEnd"/>
            <w:r w:rsidRPr="00F550C4">
              <w:rPr>
                <w:rFonts w:ascii="Book Antiqua" w:hAnsi="Book Antiqua"/>
                <w:bCs/>
                <w:iCs/>
              </w:rPr>
              <w:t xml:space="preserve"> Limited</w:t>
            </w:r>
          </w:p>
        </w:tc>
      </w:tr>
      <w:tr w:rsidR="00383043" w:rsidRPr="00C23C43" w:rsidTr="00532161">
        <w:tc>
          <w:tcPr>
            <w:tcW w:w="0" w:type="auto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Tender Category:</w:t>
            </w:r>
          </w:p>
        </w:tc>
        <w:tc>
          <w:tcPr>
            <w:tcW w:w="0" w:type="auto"/>
            <w:hideMark/>
          </w:tcPr>
          <w:p w:rsidR="00383043" w:rsidRPr="00C23C43" w:rsidRDefault="000D4DA5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works</w:t>
            </w:r>
          </w:p>
        </w:tc>
      </w:tr>
      <w:tr w:rsidR="00383043" w:rsidRPr="00C23C43" w:rsidTr="00532161">
        <w:tc>
          <w:tcPr>
            <w:tcW w:w="0" w:type="auto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0" w:type="auto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HLL </w:t>
            </w:r>
            <w:proofErr w:type="spellStart"/>
            <w:r w:rsidRPr="001244B8">
              <w:rPr>
                <w:rFonts w:ascii="Times New Roman" w:eastAsia="Times New Roman" w:hAnsi="Times New Roman" w:cs="Times New Roman"/>
                <w:sz w:val="24"/>
                <w:szCs w:val="24"/>
              </w:rPr>
              <w:t>Lifecare</w:t>
            </w:r>
            <w:proofErr w:type="spellEnd"/>
            <w:r w:rsidRPr="0012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Limited, Infrastructure Development Division, ‘</w:t>
            </w:r>
            <w:proofErr w:type="spellStart"/>
            <w:r w:rsidRPr="001244B8">
              <w:rPr>
                <w:rFonts w:ascii="Times New Roman" w:eastAsia="Times New Roman" w:hAnsi="Times New Roman" w:cs="Times New Roman"/>
                <w:sz w:val="24"/>
                <w:szCs w:val="24"/>
              </w:rPr>
              <w:t>Adarsh</w:t>
            </w:r>
            <w:proofErr w:type="spellEnd"/>
            <w:r w:rsidRPr="0012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’, TC 6/1718, </w:t>
            </w:r>
            <w:proofErr w:type="spellStart"/>
            <w:r w:rsidRPr="001244B8">
              <w:rPr>
                <w:rFonts w:ascii="Times New Roman" w:eastAsia="Times New Roman" w:hAnsi="Times New Roman" w:cs="Times New Roman"/>
                <w:sz w:val="24"/>
                <w:szCs w:val="24"/>
              </w:rPr>
              <w:t>Vettamukku</w:t>
            </w:r>
            <w:proofErr w:type="spellEnd"/>
            <w:r w:rsidRPr="0012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4B8">
              <w:rPr>
                <w:rFonts w:ascii="Times New Roman" w:eastAsia="Times New Roman" w:hAnsi="Times New Roman" w:cs="Times New Roman"/>
                <w:sz w:val="24"/>
                <w:szCs w:val="24"/>
              </w:rPr>
              <w:t>Thirumala</w:t>
            </w:r>
            <w:proofErr w:type="spellEnd"/>
            <w:r w:rsidRPr="0012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P.O., Trivandrum – 695006</w:t>
            </w:r>
          </w:p>
        </w:tc>
      </w:tr>
      <w:tr w:rsidR="00383043" w:rsidRPr="00C23C43" w:rsidTr="00532161">
        <w:tc>
          <w:tcPr>
            <w:tcW w:w="0" w:type="auto"/>
            <w:gridSpan w:val="2"/>
            <w:tcBorders>
              <w:bottom w:val="single" w:sz="6" w:space="0" w:color="9ABEE5"/>
            </w:tcBorders>
            <w:shd w:val="clear" w:color="auto" w:fill="E0EBF8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AC3"/>
                <w:sz w:val="20"/>
              </w:rPr>
            </w:pPr>
            <w:r w:rsidRPr="00C23C43">
              <w:rPr>
                <w:rFonts w:ascii="Times New Roman" w:eastAsia="Times New Roman" w:hAnsi="Times New Roman" w:cs="Times New Roman"/>
                <w:b/>
                <w:bCs/>
                <w:color w:val="007AC3"/>
                <w:sz w:val="20"/>
              </w:rPr>
              <w:t>Dates:</w:t>
            </w:r>
          </w:p>
        </w:tc>
      </w:tr>
      <w:tr w:rsidR="00383043" w:rsidRPr="00C23C43" w:rsidTr="00532161">
        <w:tc>
          <w:tcPr>
            <w:tcW w:w="1250" w:type="pct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ePublished</w:t>
            </w:r>
            <w:proofErr w:type="spellEnd"/>
            <w:r w:rsidRPr="00C23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3750" w:type="pct"/>
            <w:hideMark/>
          </w:tcPr>
          <w:p w:rsidR="000D4DA5" w:rsidRDefault="000D4DA5" w:rsidP="000D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23C43">
              <w:rPr>
                <w:rFonts w:ascii="Times New Roman" w:eastAsia="Times New Roman" w:hAnsi="Times New Roman" w:cs="Times New Roman"/>
                <w:sz w:val="24"/>
                <w:szCs w:val="24"/>
              </w:rPr>
              <w:t>-12-2012 10:00 AM</w:t>
            </w:r>
          </w:p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043" w:rsidRPr="00C23C43" w:rsidTr="00532161">
        <w:tc>
          <w:tcPr>
            <w:tcW w:w="0" w:type="auto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Bid Submission Start Date</w:t>
            </w:r>
          </w:p>
        </w:tc>
        <w:tc>
          <w:tcPr>
            <w:tcW w:w="0" w:type="auto"/>
            <w:hideMark/>
          </w:tcPr>
          <w:p w:rsidR="00383043" w:rsidRPr="00C23C43" w:rsidRDefault="000D4DA5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C23C43">
              <w:rPr>
                <w:rFonts w:ascii="Times New Roman" w:eastAsia="Times New Roman" w:hAnsi="Times New Roman" w:cs="Times New Roman"/>
                <w:sz w:val="24"/>
                <w:szCs w:val="24"/>
              </w:rPr>
              <w:t>-12-2012 10:00 AM</w:t>
            </w:r>
          </w:p>
        </w:tc>
      </w:tr>
      <w:tr w:rsidR="00383043" w:rsidRPr="00C23C43" w:rsidTr="00532161">
        <w:tc>
          <w:tcPr>
            <w:tcW w:w="0" w:type="auto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Bid Submission Closing Date</w:t>
            </w:r>
          </w:p>
        </w:tc>
        <w:tc>
          <w:tcPr>
            <w:tcW w:w="0" w:type="auto"/>
            <w:hideMark/>
          </w:tcPr>
          <w:p w:rsidR="00383043" w:rsidRPr="00C23C43" w:rsidRDefault="000D4DA5" w:rsidP="000D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383043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3043">
              <w:rPr>
                <w:rFonts w:ascii="Times New Roman" w:eastAsia="Times New Roman" w:hAnsi="Times New Roman" w:cs="Times New Roman"/>
                <w:sz w:val="24"/>
                <w:szCs w:val="24"/>
              </w:rPr>
              <w:t>-2013 03:00</w:t>
            </w:r>
            <w:r w:rsidR="00383043" w:rsidRPr="00C23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383043" w:rsidRPr="00C23C43" w:rsidTr="00532161">
        <w:tc>
          <w:tcPr>
            <w:tcW w:w="0" w:type="auto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Bid Opening Date</w:t>
            </w:r>
          </w:p>
        </w:tc>
        <w:tc>
          <w:tcPr>
            <w:tcW w:w="0" w:type="auto"/>
            <w:hideMark/>
          </w:tcPr>
          <w:p w:rsidR="00383043" w:rsidRPr="00C23C43" w:rsidRDefault="000D4DA5" w:rsidP="000D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383043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3043">
              <w:rPr>
                <w:rFonts w:ascii="Times New Roman" w:eastAsia="Times New Roman" w:hAnsi="Times New Roman" w:cs="Times New Roman"/>
                <w:sz w:val="24"/>
                <w:szCs w:val="24"/>
              </w:rPr>
              <w:t>-2013 03:30</w:t>
            </w:r>
            <w:r w:rsidR="00383043" w:rsidRPr="00C23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</w:tbl>
    <w:p w:rsidR="00383043" w:rsidRPr="00C23C43" w:rsidRDefault="00383043" w:rsidP="00383043">
      <w:pPr>
        <w:spacing w:after="0" w:line="255" w:lineRule="atLeast"/>
        <w:rPr>
          <w:rFonts w:ascii="Calibri" w:eastAsia="Times New Roman" w:hAnsi="Calibri" w:cs="Calibri"/>
          <w:vanish/>
          <w:color w:val="5B5B5B"/>
          <w:sz w:val="18"/>
          <w:szCs w:val="18"/>
        </w:rPr>
      </w:pP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62"/>
        <w:gridCol w:w="4252"/>
        <w:gridCol w:w="1418"/>
        <w:gridCol w:w="1418"/>
      </w:tblGrid>
      <w:tr w:rsidR="00383043" w:rsidRPr="00C23C43" w:rsidTr="00532161">
        <w:tc>
          <w:tcPr>
            <w:tcW w:w="0" w:type="auto"/>
            <w:gridSpan w:val="4"/>
            <w:tcBorders>
              <w:bottom w:val="single" w:sz="6" w:space="0" w:color="9ABEE5"/>
            </w:tcBorders>
            <w:shd w:val="clear" w:color="auto" w:fill="E0EBF8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AC3"/>
                <w:sz w:val="20"/>
              </w:rPr>
            </w:pPr>
            <w:r w:rsidRPr="00C23C43">
              <w:rPr>
                <w:rFonts w:ascii="Times New Roman" w:eastAsia="Times New Roman" w:hAnsi="Times New Roman" w:cs="Times New Roman"/>
                <w:b/>
                <w:bCs/>
                <w:color w:val="007AC3"/>
                <w:sz w:val="20"/>
              </w:rPr>
              <w:t>Work Details</w:t>
            </w:r>
          </w:p>
        </w:tc>
      </w:tr>
      <w:tr w:rsidR="00383043" w:rsidRPr="00C23C43" w:rsidTr="00532161">
        <w:tc>
          <w:tcPr>
            <w:tcW w:w="1250" w:type="pct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 Description</w:t>
            </w:r>
          </w:p>
        </w:tc>
        <w:tc>
          <w:tcPr>
            <w:tcW w:w="3750" w:type="pct"/>
            <w:gridSpan w:val="3"/>
            <w:hideMark/>
          </w:tcPr>
          <w:p w:rsidR="00383043" w:rsidRPr="00C23C43" w:rsidRDefault="00A57EEA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C4">
              <w:rPr>
                <w:rFonts w:ascii="Book Antiqua" w:hAnsi="Book Antiqua"/>
                <w:bCs/>
                <w:iCs/>
              </w:rPr>
              <w:t>Enlistment of Contractors (Civil) for Various Construction</w:t>
            </w:r>
          </w:p>
        </w:tc>
      </w:tr>
      <w:tr w:rsidR="00383043" w:rsidRPr="00C23C43" w:rsidTr="00532161">
        <w:tc>
          <w:tcPr>
            <w:tcW w:w="0" w:type="auto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Pre-Qualification</w:t>
            </w:r>
          </w:p>
        </w:tc>
        <w:tc>
          <w:tcPr>
            <w:tcW w:w="0" w:type="auto"/>
            <w:gridSpan w:val="3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per tender document. </w:t>
            </w:r>
          </w:p>
        </w:tc>
      </w:tr>
      <w:tr w:rsidR="00383043" w:rsidRPr="00C23C43" w:rsidTr="00532161">
        <w:tc>
          <w:tcPr>
            <w:tcW w:w="0" w:type="auto"/>
            <w:gridSpan w:val="4"/>
            <w:tcBorders>
              <w:bottom w:val="single" w:sz="6" w:space="0" w:color="9ABEE5"/>
            </w:tcBorders>
            <w:shd w:val="clear" w:color="auto" w:fill="E0EBF8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AC3"/>
                <w:sz w:val="20"/>
              </w:rPr>
            </w:pPr>
            <w:r w:rsidRPr="00C23C43">
              <w:rPr>
                <w:rFonts w:ascii="Times New Roman" w:eastAsia="Times New Roman" w:hAnsi="Times New Roman" w:cs="Times New Roman"/>
                <w:b/>
                <w:bCs/>
                <w:color w:val="007AC3"/>
                <w:sz w:val="20"/>
              </w:rPr>
              <w:t>Documents</w:t>
            </w:r>
          </w:p>
        </w:tc>
      </w:tr>
      <w:tr w:rsidR="00383043" w:rsidRPr="00C23C43" w:rsidTr="00532161">
        <w:tc>
          <w:tcPr>
            <w:tcW w:w="3500" w:type="pct"/>
            <w:gridSpan w:val="2"/>
            <w:hideMark/>
          </w:tcPr>
          <w:p w:rsidR="00383043" w:rsidRPr="00C23C43" w:rsidRDefault="00A57EEA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C4">
              <w:rPr>
                <w:rFonts w:ascii="Book Antiqua" w:hAnsi="Book Antiqua"/>
                <w:bCs/>
                <w:iCs/>
              </w:rPr>
              <w:t xml:space="preserve">Bid </w:t>
            </w:r>
            <w:r>
              <w:rPr>
                <w:rFonts w:ascii="Book Antiqua" w:hAnsi="Book Antiqua"/>
                <w:bCs/>
                <w:iCs/>
              </w:rPr>
              <w:t>f</w:t>
            </w:r>
            <w:r w:rsidRPr="00F550C4">
              <w:rPr>
                <w:rFonts w:ascii="Book Antiqua" w:hAnsi="Book Antiqua"/>
                <w:bCs/>
                <w:iCs/>
              </w:rPr>
              <w:t xml:space="preserve">or Enlistment of Contractors (Civil) for Various Construction Works of HLL </w:t>
            </w:r>
            <w:proofErr w:type="spellStart"/>
            <w:r w:rsidRPr="00F550C4">
              <w:rPr>
                <w:rFonts w:ascii="Book Antiqua" w:hAnsi="Book Antiqua"/>
                <w:bCs/>
                <w:iCs/>
              </w:rPr>
              <w:t>Lifecare</w:t>
            </w:r>
            <w:proofErr w:type="spellEnd"/>
            <w:r w:rsidRPr="00F550C4">
              <w:rPr>
                <w:rFonts w:ascii="Book Antiqua" w:hAnsi="Book Antiqua"/>
                <w:bCs/>
                <w:iCs/>
              </w:rPr>
              <w:t xml:space="preserve"> Limited</w:t>
            </w:r>
          </w:p>
        </w:tc>
        <w:tc>
          <w:tcPr>
            <w:tcW w:w="0" w:type="auto"/>
            <w:vAlign w:val="center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3043" w:rsidRPr="00C23C43" w:rsidRDefault="00383043" w:rsidP="0053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83043" w:rsidRDefault="00383043" w:rsidP="00C23C43">
      <w:pPr>
        <w:pBdr>
          <w:bottom w:val="single" w:sz="6" w:space="8" w:color="E79CC3"/>
        </w:pBdr>
        <w:spacing w:after="0" w:line="255" w:lineRule="atLeast"/>
        <w:outlineLvl w:val="0"/>
      </w:pPr>
    </w:p>
    <w:p w:rsidR="000D4DA5" w:rsidRDefault="000D4DA5" w:rsidP="00C23C43">
      <w:pPr>
        <w:pBdr>
          <w:bottom w:val="single" w:sz="6" w:space="8" w:color="E79CC3"/>
        </w:pBdr>
        <w:spacing w:after="0" w:line="255" w:lineRule="atLeast"/>
        <w:outlineLvl w:val="0"/>
      </w:pPr>
    </w:p>
    <w:p w:rsidR="000D4DA5" w:rsidRDefault="000D4DA5" w:rsidP="00C23C43">
      <w:pPr>
        <w:pBdr>
          <w:bottom w:val="single" w:sz="6" w:space="8" w:color="E79CC3"/>
        </w:pBdr>
        <w:spacing w:after="0" w:line="255" w:lineRule="atLeast"/>
        <w:outlineLvl w:val="0"/>
      </w:pPr>
    </w:p>
    <w:p w:rsidR="000D4DA5" w:rsidRDefault="000D4DA5" w:rsidP="00C23C43">
      <w:pPr>
        <w:pBdr>
          <w:bottom w:val="single" w:sz="6" w:space="8" w:color="E79CC3"/>
        </w:pBdr>
        <w:spacing w:after="0" w:line="255" w:lineRule="atLeast"/>
        <w:outlineLvl w:val="0"/>
      </w:pPr>
    </w:p>
    <w:p w:rsidR="000D4DA5" w:rsidRDefault="000D4DA5" w:rsidP="00C23C43">
      <w:pPr>
        <w:pBdr>
          <w:bottom w:val="single" w:sz="6" w:space="8" w:color="E79CC3"/>
        </w:pBdr>
        <w:spacing w:after="0" w:line="255" w:lineRule="atLeast"/>
        <w:outlineLvl w:val="0"/>
      </w:pPr>
    </w:p>
    <w:p w:rsidR="000D4DA5" w:rsidRDefault="000D4DA5" w:rsidP="00C23C43">
      <w:pPr>
        <w:pBdr>
          <w:bottom w:val="single" w:sz="6" w:space="8" w:color="E79CC3"/>
        </w:pBdr>
        <w:spacing w:after="0" w:line="255" w:lineRule="atLeast"/>
        <w:outlineLvl w:val="0"/>
      </w:pPr>
    </w:p>
    <w:p w:rsidR="000D4DA5" w:rsidRDefault="000D4DA5" w:rsidP="00C23C43">
      <w:pPr>
        <w:pBdr>
          <w:bottom w:val="single" w:sz="6" w:space="8" w:color="E79CC3"/>
        </w:pBdr>
        <w:spacing w:after="0" w:line="255" w:lineRule="atLeast"/>
        <w:outlineLvl w:val="0"/>
      </w:pPr>
    </w:p>
    <w:p w:rsidR="000D4DA5" w:rsidRDefault="000D4DA5" w:rsidP="00C23C43">
      <w:pPr>
        <w:pBdr>
          <w:bottom w:val="single" w:sz="6" w:space="8" w:color="E79CC3"/>
        </w:pBdr>
        <w:spacing w:after="0" w:line="255" w:lineRule="atLeast"/>
        <w:outlineLvl w:val="0"/>
      </w:pPr>
    </w:p>
    <w:p w:rsidR="000D4DA5" w:rsidRDefault="000D4DA5" w:rsidP="00C23C43">
      <w:pPr>
        <w:pBdr>
          <w:bottom w:val="single" w:sz="6" w:space="8" w:color="E79CC3"/>
        </w:pBdr>
        <w:spacing w:after="0" w:line="255" w:lineRule="atLeast"/>
        <w:outlineLvl w:val="0"/>
      </w:pPr>
    </w:p>
    <w:p w:rsidR="000D4DA5" w:rsidRDefault="000D4DA5" w:rsidP="00C23C43">
      <w:pPr>
        <w:pBdr>
          <w:bottom w:val="single" w:sz="6" w:space="8" w:color="E79CC3"/>
        </w:pBdr>
        <w:spacing w:after="0" w:line="255" w:lineRule="atLeast"/>
        <w:outlineLvl w:val="0"/>
      </w:pPr>
    </w:p>
    <w:p w:rsidR="000D4DA5" w:rsidRDefault="000D4DA5" w:rsidP="00C23C43">
      <w:pPr>
        <w:pBdr>
          <w:bottom w:val="single" w:sz="6" w:space="8" w:color="E79CC3"/>
        </w:pBdr>
        <w:spacing w:after="0" w:line="255" w:lineRule="atLeast"/>
        <w:outlineLvl w:val="0"/>
      </w:pPr>
    </w:p>
    <w:p w:rsidR="000D4DA5" w:rsidRDefault="000D4DA5" w:rsidP="00C23C43">
      <w:pPr>
        <w:pBdr>
          <w:bottom w:val="single" w:sz="6" w:space="8" w:color="E79CC3"/>
        </w:pBdr>
        <w:spacing w:after="0" w:line="255" w:lineRule="atLeast"/>
        <w:outlineLvl w:val="0"/>
      </w:pPr>
    </w:p>
    <w:p w:rsidR="000D4DA5" w:rsidRDefault="000D4DA5" w:rsidP="00C23C43">
      <w:pPr>
        <w:pBdr>
          <w:bottom w:val="single" w:sz="6" w:space="8" w:color="E79CC3"/>
        </w:pBdr>
        <w:spacing w:after="0" w:line="255" w:lineRule="atLeast"/>
        <w:outlineLvl w:val="0"/>
      </w:pPr>
    </w:p>
    <w:p w:rsidR="000D4DA5" w:rsidRDefault="000D4DA5" w:rsidP="00C23C43">
      <w:pPr>
        <w:pBdr>
          <w:bottom w:val="single" w:sz="6" w:space="8" w:color="E79CC3"/>
        </w:pBdr>
        <w:spacing w:after="0" w:line="255" w:lineRule="atLeast"/>
        <w:outlineLvl w:val="0"/>
      </w:pPr>
    </w:p>
    <w:sectPr w:rsidR="000D4DA5" w:rsidSect="0089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EE7291"/>
    <w:rsid w:val="00002CCA"/>
    <w:rsid w:val="000108D9"/>
    <w:rsid w:val="00032C72"/>
    <w:rsid w:val="00072F3A"/>
    <w:rsid w:val="000D4DA5"/>
    <w:rsid w:val="001244B8"/>
    <w:rsid w:val="00184FDE"/>
    <w:rsid w:val="001B2187"/>
    <w:rsid w:val="0036676A"/>
    <w:rsid w:val="00383043"/>
    <w:rsid w:val="0041166E"/>
    <w:rsid w:val="00723701"/>
    <w:rsid w:val="007F6DDE"/>
    <w:rsid w:val="00821F45"/>
    <w:rsid w:val="008363F3"/>
    <w:rsid w:val="00850310"/>
    <w:rsid w:val="00855FEF"/>
    <w:rsid w:val="0089144B"/>
    <w:rsid w:val="008A03DF"/>
    <w:rsid w:val="00962AD8"/>
    <w:rsid w:val="00A00BA4"/>
    <w:rsid w:val="00A57EEA"/>
    <w:rsid w:val="00A95A43"/>
    <w:rsid w:val="00AB44CF"/>
    <w:rsid w:val="00AC3C25"/>
    <w:rsid w:val="00B747C4"/>
    <w:rsid w:val="00BA4997"/>
    <w:rsid w:val="00BB34FB"/>
    <w:rsid w:val="00BC4D56"/>
    <w:rsid w:val="00BD0167"/>
    <w:rsid w:val="00BD1616"/>
    <w:rsid w:val="00C12471"/>
    <w:rsid w:val="00C23C43"/>
    <w:rsid w:val="00D2450F"/>
    <w:rsid w:val="00D57592"/>
    <w:rsid w:val="00E70FB3"/>
    <w:rsid w:val="00E7580C"/>
    <w:rsid w:val="00EE7291"/>
    <w:rsid w:val="00F43175"/>
    <w:rsid w:val="00FD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4B"/>
  </w:style>
  <w:style w:type="paragraph" w:styleId="Heading1">
    <w:name w:val="heading 1"/>
    <w:basedOn w:val="Normal"/>
    <w:link w:val="Heading1Char"/>
    <w:uiPriority w:val="9"/>
    <w:qFormat/>
    <w:rsid w:val="00C23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23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C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23C4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23C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3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23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C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23C4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23C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Tender Details</vt:lpstr>
      <vt:lpstr>        Amendment-III - Tender for SITC of equipment at drugs control board, Thiruvanant</vt:lpstr>
      <vt:lpstr/>
      <vt:lpstr>Tender Details</vt:lpstr>
      <vt:lpstr>        Amendment-III - Tender for SITC of equipment at drugs control board, Thiruvanant</vt:lpstr>
    </vt:vector>
  </TitlesOfParts>
  <Company>Hewlett-Packard Company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LIDYA</cp:lastModifiedBy>
  <cp:revision>7</cp:revision>
  <dcterms:created xsi:type="dcterms:W3CDTF">2013-01-06T22:10:00Z</dcterms:created>
  <dcterms:modified xsi:type="dcterms:W3CDTF">2005-12-31T23:17:00Z</dcterms:modified>
</cp:coreProperties>
</file>